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F06" w:rsidRPr="00295C53" w:rsidRDefault="00105F06" w:rsidP="00105F06">
      <w:pPr>
        <w:pStyle w:val="Style1"/>
        <w:kinsoku w:val="0"/>
        <w:autoSpaceDE/>
        <w:autoSpaceDN/>
        <w:adjustRightInd/>
        <w:spacing w:before="792"/>
        <w:ind w:left="4464"/>
        <w:rPr>
          <w:w w:val="105"/>
          <w:sz w:val="23"/>
          <w:szCs w:val="23"/>
          <w:lang w:val="es-ES" w:eastAsia="es-ES"/>
        </w:rPr>
      </w:pPr>
      <w:r w:rsidRPr="00295C53">
        <w:rPr>
          <w:w w:val="105"/>
          <w:sz w:val="23"/>
          <w:szCs w:val="23"/>
          <w:lang w:val="es-ES" w:eastAsia="es-ES"/>
        </w:rPr>
        <w:t>RESOLUCION No. 407-02</w:t>
      </w:r>
    </w:p>
    <w:p w:rsidR="00105F06" w:rsidRPr="00295C53" w:rsidRDefault="00105F06" w:rsidP="00105F06">
      <w:pPr>
        <w:pStyle w:val="Style1"/>
        <w:kinsoku w:val="0"/>
        <w:autoSpaceDE/>
        <w:autoSpaceDN/>
        <w:adjustRightInd/>
        <w:spacing w:before="288"/>
        <w:ind w:left="1440" w:right="144"/>
        <w:rPr>
          <w:w w:val="105"/>
          <w:sz w:val="23"/>
          <w:szCs w:val="23"/>
          <w:lang w:val="es-ES" w:eastAsia="es-ES"/>
        </w:rPr>
      </w:pPr>
      <w:r w:rsidRPr="00295C53">
        <w:rPr>
          <w:b/>
          <w:bCs/>
          <w:w w:val="105"/>
          <w:sz w:val="23"/>
          <w:szCs w:val="23"/>
          <w:lang w:val="es-ES" w:eastAsia="es-ES"/>
        </w:rPr>
        <w:t xml:space="preserve">TRIBUNAL ADMINISTRATIVO DE TRANSPORTE. </w:t>
      </w:r>
      <w:r w:rsidRPr="00295C53">
        <w:rPr>
          <w:w w:val="105"/>
          <w:sz w:val="23"/>
          <w:szCs w:val="23"/>
          <w:lang w:val="es-ES" w:eastAsia="es-ES"/>
        </w:rPr>
        <w:t>San José, a las catorce horas cincuenta y siete minutos del cuatro de octubre de dos mil dos.-</w:t>
      </w:r>
    </w:p>
    <w:p w:rsidR="00105F06" w:rsidRPr="00295C53" w:rsidRDefault="00105F06" w:rsidP="00105F06">
      <w:pPr>
        <w:pStyle w:val="Style1"/>
        <w:kinsoku w:val="0"/>
        <w:autoSpaceDE/>
        <w:autoSpaceDN/>
        <w:adjustRightInd/>
        <w:spacing w:before="324"/>
        <w:ind w:left="1296"/>
        <w:jc w:val="both"/>
        <w:rPr>
          <w:b/>
          <w:bCs/>
          <w:w w:val="105"/>
          <w:sz w:val="23"/>
          <w:szCs w:val="23"/>
          <w:lang w:val="es-ES" w:eastAsia="es-ES"/>
        </w:rPr>
      </w:pPr>
      <w:r w:rsidRPr="00295C53">
        <w:rPr>
          <w:spacing w:val="3"/>
          <w:w w:val="105"/>
          <w:sz w:val="23"/>
          <w:szCs w:val="23"/>
          <w:lang w:val="es-ES" w:eastAsia="es-ES"/>
        </w:rPr>
        <w:t xml:space="preserve">Se conoce </w:t>
      </w:r>
      <w:r w:rsidRPr="00295C53">
        <w:rPr>
          <w:b/>
          <w:bCs/>
          <w:spacing w:val="3"/>
          <w:w w:val="105"/>
          <w:sz w:val="23"/>
          <w:szCs w:val="23"/>
          <w:lang w:val="es-ES" w:eastAsia="es-ES"/>
        </w:rPr>
        <w:t>Recurso de Apelación, nulidad concomitante e incidente de suspensión de</w:t>
      </w:r>
      <w:r w:rsidRPr="00295C53">
        <w:rPr>
          <w:b/>
          <w:bCs/>
          <w:spacing w:val="3"/>
          <w:w w:val="105"/>
          <w:sz w:val="23"/>
          <w:szCs w:val="23"/>
          <w:lang w:val="es-ES" w:eastAsia="es-ES"/>
        </w:rPr>
        <w:br/>
      </w:r>
      <w:r w:rsidRPr="00295C53">
        <w:rPr>
          <w:b/>
          <w:bCs/>
          <w:spacing w:val="4"/>
          <w:w w:val="105"/>
          <w:sz w:val="23"/>
          <w:szCs w:val="23"/>
          <w:lang w:val="es-ES" w:eastAsia="es-ES"/>
        </w:rPr>
        <w:t>actuaciones administrativas interpuesto por B</w:t>
      </w:r>
      <w:r>
        <w:rPr>
          <w:b/>
          <w:bCs/>
          <w:spacing w:val="4"/>
          <w:w w:val="105"/>
          <w:sz w:val="23"/>
          <w:szCs w:val="23"/>
          <w:lang w:val="es-ES" w:eastAsia="es-ES"/>
        </w:rPr>
        <w:t>PC</w:t>
      </w:r>
      <w:r w:rsidRPr="00295C53">
        <w:rPr>
          <w:b/>
          <w:bCs/>
          <w:spacing w:val="4"/>
          <w:w w:val="105"/>
          <w:sz w:val="23"/>
          <w:szCs w:val="23"/>
          <w:lang w:val="es-ES" w:eastAsia="es-ES"/>
        </w:rPr>
        <w:t>, cédula de</w:t>
      </w:r>
      <w:r w:rsidRPr="00295C53">
        <w:rPr>
          <w:b/>
          <w:bCs/>
          <w:spacing w:val="4"/>
          <w:w w:val="105"/>
          <w:sz w:val="23"/>
          <w:szCs w:val="23"/>
          <w:lang w:val="es-ES" w:eastAsia="es-ES"/>
        </w:rPr>
        <w:br/>
      </w:r>
      <w:proofErr w:type="gramStart"/>
      <w:r w:rsidRPr="00295C53">
        <w:rPr>
          <w:b/>
          <w:bCs/>
          <w:spacing w:val="2"/>
          <w:w w:val="105"/>
          <w:sz w:val="23"/>
          <w:szCs w:val="23"/>
          <w:lang w:val="es-ES" w:eastAsia="es-ES"/>
        </w:rPr>
        <w:t xml:space="preserve">identidad </w:t>
      </w:r>
      <w:r>
        <w:rPr>
          <w:b/>
          <w:bCs/>
          <w:spacing w:val="2"/>
          <w:w w:val="105"/>
          <w:sz w:val="23"/>
          <w:szCs w:val="23"/>
          <w:lang w:val="es-ES" w:eastAsia="es-ES"/>
        </w:rPr>
        <w:t>….</w:t>
      </w:r>
      <w:proofErr w:type="gramEnd"/>
      <w:r w:rsidRPr="00295C53">
        <w:rPr>
          <w:b/>
          <w:bCs/>
          <w:spacing w:val="2"/>
          <w:w w:val="105"/>
          <w:sz w:val="23"/>
          <w:szCs w:val="23"/>
          <w:lang w:val="es-ES" w:eastAsia="es-ES"/>
        </w:rPr>
        <w:t xml:space="preserve"> </w:t>
      </w:r>
      <w:proofErr w:type="gramStart"/>
      <w:r w:rsidRPr="00295C53">
        <w:rPr>
          <w:b/>
          <w:bCs/>
          <w:spacing w:val="2"/>
          <w:w w:val="105"/>
          <w:sz w:val="23"/>
          <w:szCs w:val="23"/>
          <w:lang w:val="es-ES" w:eastAsia="es-ES"/>
        </w:rPr>
        <w:t>contra</w:t>
      </w:r>
      <w:proofErr w:type="gramEnd"/>
      <w:r w:rsidRPr="00295C53">
        <w:rPr>
          <w:b/>
          <w:bCs/>
          <w:spacing w:val="2"/>
          <w:w w:val="105"/>
          <w:sz w:val="23"/>
          <w:szCs w:val="23"/>
          <w:lang w:val="es-ES" w:eastAsia="es-ES"/>
        </w:rPr>
        <w:t xml:space="preserve"> </w:t>
      </w:r>
      <w:r w:rsidRPr="00295C53">
        <w:rPr>
          <w:spacing w:val="2"/>
          <w:w w:val="105"/>
          <w:sz w:val="23"/>
          <w:szCs w:val="23"/>
          <w:lang w:val="es-ES" w:eastAsia="es-ES"/>
        </w:rPr>
        <w:t>el artículo 2 de la sesión ordinaria N° 02-2001 celebrada por</w:t>
      </w:r>
      <w:r>
        <w:rPr>
          <w:spacing w:val="2"/>
          <w:w w:val="105"/>
          <w:sz w:val="23"/>
          <w:szCs w:val="23"/>
          <w:lang w:val="es-ES" w:eastAsia="es-ES"/>
        </w:rPr>
        <w:t xml:space="preserve"> el Consejo de Transporte Público el día 18 de enero del 2001, y tramitado en este Despacho</w:t>
      </w:r>
      <w:r w:rsidRPr="00295C53">
        <w:rPr>
          <w:w w:val="105"/>
          <w:sz w:val="23"/>
          <w:szCs w:val="23"/>
          <w:lang w:val="es-ES" w:eastAsia="es-ES"/>
        </w:rPr>
        <w:t xml:space="preserve">, bajo </w:t>
      </w:r>
      <w:r w:rsidRPr="00295C53">
        <w:rPr>
          <w:b/>
          <w:bCs/>
          <w:w w:val="105"/>
          <w:sz w:val="23"/>
          <w:szCs w:val="23"/>
          <w:lang w:val="es-ES" w:eastAsia="es-ES"/>
        </w:rPr>
        <w:t>expediente Administrativo No. TAT-020-01.</w:t>
      </w:r>
    </w:p>
    <w:p w:rsidR="00105F06" w:rsidRPr="00295C53" w:rsidRDefault="00105F06" w:rsidP="00105F06">
      <w:pPr>
        <w:pStyle w:val="Style1"/>
        <w:kinsoku w:val="0"/>
        <w:autoSpaceDE/>
        <w:autoSpaceDN/>
        <w:adjustRightInd/>
        <w:spacing w:before="576" w:line="208" w:lineRule="auto"/>
        <w:ind w:left="4968"/>
        <w:rPr>
          <w:b/>
          <w:bCs/>
          <w:w w:val="105"/>
          <w:sz w:val="23"/>
          <w:szCs w:val="23"/>
          <w:lang w:val="es-ES" w:eastAsia="es-ES"/>
        </w:rPr>
      </w:pPr>
      <w:r w:rsidRPr="00295C53">
        <w:rPr>
          <w:b/>
          <w:bCs/>
          <w:w w:val="105"/>
          <w:sz w:val="23"/>
          <w:szCs w:val="23"/>
          <w:lang w:val="es-ES" w:eastAsia="es-ES"/>
        </w:rPr>
        <w:t>RESULTANDO:</w:t>
      </w:r>
    </w:p>
    <w:p w:rsidR="00105F06" w:rsidRPr="00295C53" w:rsidRDefault="00105F06" w:rsidP="00105F06">
      <w:pPr>
        <w:pStyle w:val="Style1"/>
        <w:kinsoku w:val="0"/>
        <w:autoSpaceDE/>
        <w:autoSpaceDN/>
        <w:adjustRightInd/>
        <w:spacing w:before="288"/>
        <w:ind w:left="1440" w:right="144"/>
        <w:jc w:val="both"/>
        <w:rPr>
          <w:w w:val="105"/>
          <w:sz w:val="23"/>
          <w:szCs w:val="23"/>
          <w:lang w:val="es-ES" w:eastAsia="es-ES"/>
        </w:rPr>
      </w:pPr>
      <w:r w:rsidRPr="00295C53">
        <w:rPr>
          <w:b/>
          <w:bCs/>
          <w:spacing w:val="1"/>
          <w:w w:val="105"/>
          <w:sz w:val="23"/>
          <w:szCs w:val="23"/>
          <w:lang w:val="es-ES" w:eastAsia="es-ES"/>
        </w:rPr>
        <w:t xml:space="preserve">PRIMERO: </w:t>
      </w:r>
      <w:r w:rsidRPr="00295C53">
        <w:rPr>
          <w:spacing w:val="1"/>
          <w:w w:val="105"/>
          <w:sz w:val="23"/>
          <w:szCs w:val="23"/>
          <w:lang w:val="es-ES" w:eastAsia="es-ES"/>
        </w:rPr>
        <w:t xml:space="preserve">Que mediante artículo 2 de la sesión ordinaria 2-2001 celebrada en fecha 18 </w:t>
      </w:r>
      <w:r w:rsidRPr="00295C53">
        <w:rPr>
          <w:w w:val="105"/>
          <w:sz w:val="23"/>
          <w:szCs w:val="23"/>
          <w:lang w:val="es-ES" w:eastAsia="es-ES"/>
        </w:rPr>
        <w:t xml:space="preserve">de enero del 2001, la Junta Directiva del Consejo de Transporte Público conoció el oficio </w:t>
      </w:r>
      <w:r w:rsidRPr="00295C53">
        <w:rPr>
          <w:spacing w:val="1"/>
          <w:w w:val="105"/>
          <w:sz w:val="23"/>
          <w:szCs w:val="23"/>
          <w:lang w:val="es-ES" w:eastAsia="es-ES"/>
        </w:rPr>
        <w:t xml:space="preserve">2001-107 del Departamento de Administración de Concesiones de fecha 17 de enero de 2001, acordó rechazar la solicitud presentada por el señor </w:t>
      </w:r>
      <w:r>
        <w:rPr>
          <w:spacing w:val="1"/>
          <w:w w:val="105"/>
          <w:sz w:val="23"/>
          <w:szCs w:val="23"/>
          <w:lang w:val="es-ES" w:eastAsia="es-ES"/>
        </w:rPr>
        <w:t>BPC</w:t>
      </w:r>
      <w:r w:rsidRPr="00295C53">
        <w:rPr>
          <w:spacing w:val="1"/>
          <w:w w:val="105"/>
          <w:sz w:val="23"/>
          <w:szCs w:val="23"/>
          <w:lang w:val="es-ES" w:eastAsia="es-ES"/>
        </w:rPr>
        <w:t xml:space="preserve">, </w:t>
      </w:r>
      <w:r w:rsidRPr="00295C53">
        <w:rPr>
          <w:spacing w:val="5"/>
          <w:w w:val="105"/>
          <w:sz w:val="23"/>
          <w:szCs w:val="23"/>
          <w:lang w:val="es-ES" w:eastAsia="es-ES"/>
        </w:rPr>
        <w:t xml:space="preserve">cédula de identidad </w:t>
      </w:r>
      <w:proofErr w:type="gramStart"/>
      <w:r w:rsidRPr="00295C53">
        <w:rPr>
          <w:spacing w:val="5"/>
          <w:w w:val="105"/>
          <w:sz w:val="23"/>
          <w:szCs w:val="23"/>
          <w:lang w:val="es-ES" w:eastAsia="es-ES"/>
        </w:rPr>
        <w:t xml:space="preserve">número </w:t>
      </w:r>
      <w:r>
        <w:rPr>
          <w:spacing w:val="5"/>
          <w:w w:val="105"/>
          <w:sz w:val="23"/>
          <w:szCs w:val="23"/>
          <w:lang w:val="es-ES" w:eastAsia="es-ES"/>
        </w:rPr>
        <w:t>…</w:t>
      </w:r>
      <w:proofErr w:type="gramEnd"/>
      <w:r w:rsidRPr="00295C53">
        <w:rPr>
          <w:spacing w:val="5"/>
          <w:w w:val="105"/>
          <w:sz w:val="23"/>
          <w:szCs w:val="23"/>
          <w:lang w:val="es-ES" w:eastAsia="es-ES"/>
        </w:rPr>
        <w:t xml:space="preserve">, para que se le extendiera la certificación de </w:t>
      </w:r>
      <w:r w:rsidRPr="00295C53">
        <w:rPr>
          <w:spacing w:val="4"/>
          <w:w w:val="105"/>
          <w:sz w:val="23"/>
          <w:szCs w:val="23"/>
          <w:lang w:val="es-ES" w:eastAsia="es-ES"/>
        </w:rPr>
        <w:t xml:space="preserve">permisionario. Indica la Junta Directiva en dicho acuerdo que el recurrente carece de </w:t>
      </w:r>
      <w:r w:rsidRPr="00295C53">
        <w:rPr>
          <w:spacing w:val="-3"/>
          <w:w w:val="105"/>
          <w:sz w:val="23"/>
          <w:szCs w:val="23"/>
          <w:lang w:val="es-ES" w:eastAsia="es-ES"/>
        </w:rPr>
        <w:t xml:space="preserve">derecho alguno o interés legítimo para solicitar la certificación de un estatus jurídico que no </w:t>
      </w:r>
      <w:r w:rsidRPr="00295C53">
        <w:rPr>
          <w:spacing w:val="-1"/>
          <w:w w:val="105"/>
          <w:sz w:val="23"/>
          <w:szCs w:val="23"/>
          <w:lang w:val="es-ES" w:eastAsia="es-ES"/>
        </w:rPr>
        <w:t xml:space="preserve">poseen, y se tiene como no autorizado para prestar el servicio de taxi, con las consecuencias </w:t>
      </w:r>
      <w:r w:rsidRPr="00295C53">
        <w:rPr>
          <w:w w:val="105"/>
          <w:sz w:val="23"/>
          <w:szCs w:val="23"/>
          <w:lang w:val="es-ES" w:eastAsia="es-ES"/>
        </w:rPr>
        <w:t>registrales y administrativas que se originan de dicho acto.</w:t>
      </w:r>
    </w:p>
    <w:p w:rsidR="00105F06" w:rsidRPr="00295C53" w:rsidRDefault="00105F06" w:rsidP="00105F06">
      <w:pPr>
        <w:pStyle w:val="Style1"/>
        <w:kinsoku w:val="0"/>
        <w:autoSpaceDE/>
        <w:autoSpaceDN/>
        <w:adjustRightInd/>
        <w:ind w:left="1440" w:right="144"/>
        <w:jc w:val="both"/>
        <w:rPr>
          <w:b/>
          <w:bCs/>
          <w:spacing w:val="1"/>
          <w:w w:val="105"/>
          <w:sz w:val="23"/>
          <w:szCs w:val="23"/>
          <w:lang w:val="es-ES" w:eastAsia="es-ES"/>
        </w:rPr>
      </w:pPr>
    </w:p>
    <w:p w:rsidR="00105F06" w:rsidRDefault="00105F06" w:rsidP="00105F06">
      <w:pPr>
        <w:pStyle w:val="Style1"/>
        <w:kinsoku w:val="0"/>
        <w:autoSpaceDE/>
        <w:autoSpaceDN/>
        <w:adjustRightInd/>
        <w:ind w:left="1440" w:right="142"/>
        <w:jc w:val="both"/>
        <w:rPr>
          <w:w w:val="105"/>
          <w:sz w:val="23"/>
          <w:szCs w:val="23"/>
          <w:lang w:val="es-ES" w:eastAsia="es-ES"/>
        </w:rPr>
      </w:pPr>
      <w:r w:rsidRPr="00295C53">
        <w:rPr>
          <w:b/>
          <w:bCs/>
          <w:spacing w:val="1"/>
          <w:w w:val="105"/>
          <w:sz w:val="23"/>
          <w:szCs w:val="23"/>
          <w:lang w:val="es-ES" w:eastAsia="es-ES"/>
        </w:rPr>
        <w:t xml:space="preserve">SEGUNDO: </w:t>
      </w:r>
      <w:r w:rsidRPr="00295C53">
        <w:rPr>
          <w:spacing w:val="1"/>
          <w:w w:val="105"/>
          <w:sz w:val="23"/>
          <w:szCs w:val="23"/>
          <w:lang w:val="es-ES" w:eastAsia="es-ES"/>
        </w:rPr>
        <w:t xml:space="preserve">Que mediante escrito presentado en fecha 02 de febrero del 2001, el señor </w:t>
      </w:r>
      <w:r w:rsidRPr="00295C53">
        <w:rPr>
          <w:spacing w:val="-4"/>
          <w:w w:val="105"/>
          <w:sz w:val="23"/>
          <w:szCs w:val="23"/>
          <w:lang w:val="es-ES" w:eastAsia="es-ES"/>
        </w:rPr>
        <w:t xml:space="preserve">Peña Coto presenta recurso de revocatoria con apelación en subsidio, incidente de nulidad </w:t>
      </w:r>
      <w:r w:rsidRPr="00295C53">
        <w:rPr>
          <w:spacing w:val="-1"/>
          <w:w w:val="105"/>
          <w:sz w:val="23"/>
          <w:szCs w:val="23"/>
          <w:lang w:val="es-ES" w:eastAsia="es-ES"/>
        </w:rPr>
        <w:t xml:space="preserve">concomitante y suspensión del acto administrativo contra el artículo 2 de la sesión ordinaria </w:t>
      </w:r>
      <w:r w:rsidRPr="00295C53">
        <w:rPr>
          <w:w w:val="105"/>
          <w:sz w:val="23"/>
          <w:szCs w:val="23"/>
          <w:lang w:val="es-ES" w:eastAsia="es-ES"/>
        </w:rPr>
        <w:t xml:space="preserve">2-2001 de fecha 18 de enero del 2001. Alega el recurrente que es permisionario de la placa </w:t>
      </w:r>
      <w:r w:rsidRPr="00295C53">
        <w:rPr>
          <w:spacing w:val="-2"/>
          <w:w w:val="105"/>
          <w:sz w:val="23"/>
          <w:szCs w:val="23"/>
          <w:lang w:val="es-ES" w:eastAsia="es-ES"/>
        </w:rPr>
        <w:t>de taxi CP-</w:t>
      </w:r>
      <w:r>
        <w:rPr>
          <w:spacing w:val="-2"/>
          <w:w w:val="105"/>
          <w:sz w:val="23"/>
          <w:szCs w:val="23"/>
          <w:lang w:val="es-ES" w:eastAsia="es-ES"/>
        </w:rPr>
        <w:t>…</w:t>
      </w:r>
      <w:r w:rsidRPr="00295C53">
        <w:rPr>
          <w:spacing w:val="-2"/>
          <w:w w:val="105"/>
          <w:sz w:val="23"/>
          <w:szCs w:val="23"/>
          <w:lang w:val="es-ES" w:eastAsia="es-ES"/>
        </w:rPr>
        <w:t xml:space="preserve">y que mediante el acuerdo impugnado se acordó que no se le expediría la certificación correspondiente, pues según dicho acuerdo no está autorizado para prestar el </w:t>
      </w:r>
      <w:r w:rsidRPr="00295C53">
        <w:rPr>
          <w:spacing w:val="1"/>
          <w:w w:val="105"/>
          <w:sz w:val="23"/>
          <w:szCs w:val="23"/>
          <w:lang w:val="es-ES" w:eastAsia="es-ES"/>
        </w:rPr>
        <w:t xml:space="preserve">servicio de taxi. Indica que el actuar ilegal de la Administración violenta su derecho de </w:t>
      </w:r>
      <w:r w:rsidRPr="00295C53">
        <w:rPr>
          <w:spacing w:val="12"/>
          <w:w w:val="105"/>
          <w:sz w:val="23"/>
          <w:szCs w:val="23"/>
          <w:lang w:val="es-ES" w:eastAsia="es-ES"/>
        </w:rPr>
        <w:t xml:space="preserve">defensa, ya que no se le dio la oportunidad de esgrimir argumentos a su favor, </w:t>
      </w:r>
      <w:r w:rsidRPr="00295C53">
        <w:rPr>
          <w:w w:val="105"/>
          <w:sz w:val="23"/>
          <w:szCs w:val="23"/>
          <w:lang w:val="es-ES" w:eastAsia="es-ES"/>
        </w:rPr>
        <w:t xml:space="preserve">comunicándosele el acto final de no estar autorizado para prestar el servicio de taxi, lo cual </w:t>
      </w:r>
      <w:r w:rsidRPr="00295C53">
        <w:rPr>
          <w:spacing w:val="-1"/>
          <w:w w:val="105"/>
          <w:sz w:val="23"/>
          <w:szCs w:val="23"/>
          <w:lang w:val="es-ES" w:eastAsia="es-ES"/>
        </w:rPr>
        <w:t xml:space="preserve">lo imposibilita de participar en el procedimiento abreviado de asignación de placas de taxi. </w:t>
      </w:r>
      <w:r w:rsidRPr="00295C53">
        <w:rPr>
          <w:w w:val="105"/>
          <w:sz w:val="23"/>
          <w:szCs w:val="23"/>
          <w:lang w:val="es-ES" w:eastAsia="es-ES"/>
        </w:rPr>
        <w:t>(Ver folios del 17 al 20 del expediente administrativo).</w:t>
      </w:r>
    </w:p>
    <w:p w:rsidR="00105F06" w:rsidRDefault="00105F06" w:rsidP="00105F06">
      <w:pPr>
        <w:pStyle w:val="Style1"/>
        <w:kinsoku w:val="0"/>
        <w:autoSpaceDE/>
        <w:autoSpaceDN/>
        <w:adjustRightInd/>
        <w:ind w:left="1440" w:right="142"/>
        <w:jc w:val="both"/>
        <w:rPr>
          <w:w w:val="105"/>
          <w:sz w:val="23"/>
          <w:szCs w:val="23"/>
          <w:lang w:val="es-ES" w:eastAsia="es-ES"/>
        </w:rPr>
      </w:pPr>
    </w:p>
    <w:p w:rsidR="00105F06" w:rsidRPr="00E93530" w:rsidRDefault="00105F06" w:rsidP="00105F06">
      <w:pPr>
        <w:pStyle w:val="Style1"/>
        <w:kinsoku w:val="0"/>
        <w:autoSpaceDE/>
        <w:autoSpaceDN/>
        <w:adjustRightInd/>
        <w:ind w:left="1440" w:right="142"/>
        <w:jc w:val="both"/>
        <w:rPr>
          <w:w w:val="105"/>
          <w:sz w:val="23"/>
          <w:szCs w:val="23"/>
          <w:lang w:val="es-ES" w:eastAsia="es-ES"/>
        </w:rPr>
        <w:sectPr w:rsidR="00105F06" w:rsidRPr="00E93530">
          <w:pgSz w:w="12240" w:h="15840"/>
          <w:pgMar w:top="1640" w:right="783" w:bottom="1682" w:left="957" w:header="720" w:footer="720" w:gutter="0"/>
          <w:cols w:space="720"/>
          <w:noEndnote/>
        </w:sectPr>
      </w:pPr>
      <w:r w:rsidRPr="00E93530">
        <w:rPr>
          <w:w w:val="105"/>
          <w:sz w:val="23"/>
          <w:szCs w:val="23"/>
          <w:lang w:val="es-ES" w:eastAsia="es-ES"/>
        </w:rPr>
        <w:t xml:space="preserve">TERCERO: Que la Junta Directiva del Consejo de Transporte Público mediante el artículo 9 de la Sesión Ordinaria 21-2001 del 07 de junio del 2001, acordó acoger la </w:t>
      </w:r>
    </w:p>
    <w:p w:rsidR="00105F06" w:rsidRPr="00E93530" w:rsidRDefault="00105F06" w:rsidP="00105F06">
      <w:pPr>
        <w:pStyle w:val="Style2"/>
        <w:kinsoku w:val="0"/>
        <w:autoSpaceDE/>
        <w:autoSpaceDN/>
        <w:spacing w:before="0" w:line="282" w:lineRule="exact"/>
        <w:ind w:firstLine="0"/>
        <w:rPr>
          <w:rStyle w:val="CharacterStyle2"/>
          <w:spacing w:val="-4"/>
          <w:sz w:val="24"/>
          <w:szCs w:val="24"/>
          <w:lang w:val="es-ES" w:eastAsia="es-ES"/>
        </w:rPr>
      </w:pPr>
      <w:proofErr w:type="gramStart"/>
      <w:r w:rsidRPr="00E93530">
        <w:rPr>
          <w:rStyle w:val="CharacterStyle2"/>
          <w:spacing w:val="-4"/>
          <w:sz w:val="24"/>
          <w:szCs w:val="24"/>
          <w:lang w:val="es-ES" w:eastAsia="es-ES"/>
        </w:rPr>
        <w:lastRenderedPageBreak/>
        <w:t>recomendación</w:t>
      </w:r>
      <w:proofErr w:type="gramEnd"/>
      <w:r w:rsidRPr="00E93530">
        <w:rPr>
          <w:rStyle w:val="CharacterStyle2"/>
          <w:spacing w:val="-4"/>
          <w:sz w:val="24"/>
          <w:szCs w:val="24"/>
          <w:lang w:val="es-ES" w:eastAsia="es-ES"/>
        </w:rPr>
        <w:t xml:space="preserve"> de la Dirección de Asuntos Jurídicos emitida mediante oficio 01-836 del 23 </w:t>
      </w:r>
      <w:r w:rsidRPr="00E93530">
        <w:rPr>
          <w:rStyle w:val="CharacterStyle2"/>
          <w:spacing w:val="-1"/>
          <w:sz w:val="24"/>
          <w:szCs w:val="24"/>
          <w:lang w:val="es-ES" w:eastAsia="es-ES"/>
        </w:rPr>
        <w:t xml:space="preserve">de mayo del 2001, y rechaza el recurso presentado por el recurrente. En resumen los </w:t>
      </w:r>
      <w:r w:rsidRPr="00E93530">
        <w:rPr>
          <w:rStyle w:val="CharacterStyle2"/>
          <w:spacing w:val="-4"/>
          <w:sz w:val="24"/>
          <w:szCs w:val="24"/>
          <w:lang w:val="es-ES" w:eastAsia="es-ES"/>
        </w:rPr>
        <w:t>argumentos de cita esgrimidos por Asuntos Jurídicos:</w:t>
      </w:r>
    </w:p>
    <w:p w:rsidR="00105F06" w:rsidRPr="00295C53" w:rsidRDefault="00105F06" w:rsidP="00105F06">
      <w:pPr>
        <w:pStyle w:val="Style1"/>
        <w:kinsoku w:val="0"/>
        <w:autoSpaceDE/>
        <w:autoSpaceDN/>
        <w:adjustRightInd/>
        <w:spacing w:before="180" w:line="276" w:lineRule="exact"/>
        <w:ind w:right="144"/>
        <w:jc w:val="both"/>
        <w:rPr>
          <w:i/>
          <w:iCs/>
          <w:w w:val="105"/>
          <w:sz w:val="23"/>
          <w:szCs w:val="23"/>
          <w:lang w:val="es-ES" w:eastAsia="es-ES"/>
        </w:rPr>
      </w:pPr>
      <w:r w:rsidRPr="00295C53">
        <w:rPr>
          <w:i/>
          <w:iCs/>
          <w:spacing w:val="-1"/>
          <w:w w:val="105"/>
          <w:sz w:val="23"/>
          <w:szCs w:val="23"/>
          <w:lang w:val="es-ES" w:eastAsia="es-ES"/>
        </w:rPr>
        <w:t xml:space="preserve">"El Departamento de Administración de Concesiones y Permisos, mediante oficio número </w:t>
      </w:r>
      <w:r w:rsidRPr="00295C53">
        <w:rPr>
          <w:i/>
          <w:iCs/>
          <w:spacing w:val="1"/>
          <w:w w:val="105"/>
          <w:sz w:val="23"/>
          <w:szCs w:val="23"/>
          <w:lang w:val="es-ES" w:eastAsia="es-ES"/>
        </w:rPr>
        <w:t xml:space="preserve">2001-107 de fecha 17 de enero del año en curso, informa entre otros casos a la Junta Directiva del Consejo de Transporte Público que en relación al expediente administrativo </w:t>
      </w:r>
      <w:r w:rsidRPr="00295C53">
        <w:rPr>
          <w:i/>
          <w:iCs/>
          <w:spacing w:val="-2"/>
          <w:w w:val="105"/>
          <w:sz w:val="23"/>
          <w:szCs w:val="23"/>
          <w:lang w:val="es-ES" w:eastAsia="es-ES"/>
        </w:rPr>
        <w:t>de la placa de servicio público modalidad taxi CP-</w:t>
      </w:r>
      <w:r>
        <w:rPr>
          <w:i/>
          <w:iCs/>
          <w:spacing w:val="-2"/>
          <w:w w:val="105"/>
          <w:sz w:val="23"/>
          <w:szCs w:val="23"/>
          <w:lang w:val="es-ES" w:eastAsia="es-ES"/>
        </w:rPr>
        <w:t>….</w:t>
      </w:r>
      <w:r w:rsidRPr="00295C53">
        <w:rPr>
          <w:i/>
          <w:iCs/>
          <w:spacing w:val="-2"/>
          <w:w w:val="105"/>
          <w:sz w:val="23"/>
          <w:szCs w:val="23"/>
          <w:lang w:val="es-ES" w:eastAsia="es-ES"/>
        </w:rPr>
        <w:t xml:space="preserve">, no se ha encontrado el respectivo </w:t>
      </w:r>
      <w:r w:rsidRPr="00295C53">
        <w:rPr>
          <w:i/>
          <w:iCs/>
          <w:spacing w:val="-1"/>
          <w:w w:val="105"/>
          <w:sz w:val="23"/>
          <w:szCs w:val="23"/>
          <w:lang w:val="es-ES" w:eastAsia="es-ES"/>
        </w:rPr>
        <w:t xml:space="preserve">acuerdo de autorización del citado derecho operativo, por lo que resulta materialmente </w:t>
      </w:r>
      <w:r w:rsidRPr="00295C53">
        <w:rPr>
          <w:i/>
          <w:iCs/>
          <w:spacing w:val="4"/>
          <w:w w:val="105"/>
          <w:sz w:val="23"/>
          <w:szCs w:val="23"/>
          <w:lang w:val="es-ES" w:eastAsia="es-ES"/>
        </w:rPr>
        <w:t xml:space="preserve">imposible emitir certificación en torno al indicado permiso. A pesar de que el señor </w:t>
      </w:r>
      <w:r>
        <w:rPr>
          <w:i/>
          <w:iCs/>
          <w:spacing w:val="2"/>
          <w:w w:val="105"/>
          <w:sz w:val="23"/>
          <w:szCs w:val="23"/>
          <w:lang w:val="es-ES" w:eastAsia="es-ES"/>
        </w:rPr>
        <w:t>BPC</w:t>
      </w:r>
      <w:r w:rsidRPr="00295C53">
        <w:rPr>
          <w:i/>
          <w:iCs/>
          <w:spacing w:val="2"/>
          <w:w w:val="105"/>
          <w:sz w:val="23"/>
          <w:szCs w:val="23"/>
          <w:lang w:val="es-ES" w:eastAsia="es-ES"/>
        </w:rPr>
        <w:t xml:space="preserve"> manifiesta que el permiso de taxi CP-</w:t>
      </w:r>
      <w:r>
        <w:rPr>
          <w:i/>
          <w:iCs/>
          <w:spacing w:val="2"/>
          <w:w w:val="105"/>
          <w:sz w:val="23"/>
          <w:szCs w:val="23"/>
          <w:lang w:val="es-ES" w:eastAsia="es-ES"/>
        </w:rPr>
        <w:t>…</w:t>
      </w:r>
      <w:r w:rsidRPr="00295C53">
        <w:rPr>
          <w:i/>
          <w:iCs/>
          <w:spacing w:val="2"/>
          <w:w w:val="105"/>
          <w:sz w:val="23"/>
          <w:szCs w:val="23"/>
          <w:lang w:val="es-ES" w:eastAsia="es-ES"/>
        </w:rPr>
        <w:t xml:space="preserve">, le fue otorgado según acuerdo 1 de la sesión 3016 del 6 de diciembre de 1995, revisado el listado general del </w:t>
      </w:r>
      <w:r w:rsidRPr="00295C53">
        <w:rPr>
          <w:i/>
          <w:iCs/>
          <w:w w:val="105"/>
          <w:sz w:val="23"/>
          <w:szCs w:val="23"/>
          <w:lang w:val="es-ES" w:eastAsia="es-ES"/>
        </w:rPr>
        <w:t xml:space="preserve">acta 3016 de la Comisión Técnica de Transportes no se encuentra en la indicada lista el nombre de dicho operador...Por lo demás el hecho de que el citado señor no ostente la </w:t>
      </w:r>
      <w:r w:rsidRPr="00295C53">
        <w:rPr>
          <w:i/>
          <w:iCs/>
          <w:spacing w:val="3"/>
          <w:w w:val="105"/>
          <w:sz w:val="23"/>
          <w:szCs w:val="23"/>
          <w:lang w:val="es-ES" w:eastAsia="es-ES"/>
        </w:rPr>
        <w:t>legitimidad del permiso de operación CP-</w:t>
      </w:r>
      <w:r>
        <w:rPr>
          <w:i/>
          <w:iCs/>
          <w:spacing w:val="3"/>
          <w:w w:val="105"/>
          <w:sz w:val="23"/>
          <w:szCs w:val="23"/>
          <w:lang w:val="es-ES" w:eastAsia="es-ES"/>
        </w:rPr>
        <w:t>….</w:t>
      </w:r>
      <w:r w:rsidRPr="00295C53">
        <w:rPr>
          <w:i/>
          <w:iCs/>
          <w:spacing w:val="3"/>
          <w:w w:val="105"/>
          <w:sz w:val="23"/>
          <w:szCs w:val="23"/>
          <w:lang w:val="es-ES" w:eastAsia="es-ES"/>
        </w:rPr>
        <w:t xml:space="preserve"> lo inhibe de prestar la actividad que ha </w:t>
      </w:r>
      <w:r w:rsidRPr="00295C53">
        <w:rPr>
          <w:i/>
          <w:iCs/>
          <w:w w:val="105"/>
          <w:sz w:val="23"/>
          <w:szCs w:val="23"/>
          <w:lang w:val="es-ES" w:eastAsia="es-ES"/>
        </w:rPr>
        <w:t xml:space="preserve">venido desempeñando, pues de conformidad con la anterior ley 5406 como con la actual </w:t>
      </w:r>
      <w:r w:rsidRPr="00295C53">
        <w:rPr>
          <w:i/>
          <w:iCs/>
          <w:spacing w:val="2"/>
          <w:w w:val="105"/>
          <w:sz w:val="23"/>
          <w:szCs w:val="23"/>
          <w:lang w:val="es-ES" w:eastAsia="es-ES"/>
        </w:rPr>
        <w:t xml:space="preserve">7969, para la prestación del servicio de taxi es requisito fundamental la autorización </w:t>
      </w:r>
      <w:r w:rsidRPr="00295C53">
        <w:rPr>
          <w:i/>
          <w:iCs/>
          <w:w w:val="105"/>
          <w:sz w:val="23"/>
          <w:szCs w:val="23"/>
          <w:lang w:val="es-ES" w:eastAsia="es-ES"/>
        </w:rPr>
        <w:t>respectiva de la Administración."</w:t>
      </w:r>
    </w:p>
    <w:p w:rsidR="00105F06" w:rsidRPr="00545C9C" w:rsidRDefault="00105F06" w:rsidP="00105F06">
      <w:pPr>
        <w:pStyle w:val="Style1"/>
        <w:kinsoku w:val="0"/>
        <w:autoSpaceDE/>
        <w:autoSpaceDN/>
        <w:adjustRightInd/>
        <w:spacing w:before="180" w:line="563" w:lineRule="exact"/>
        <w:ind w:right="504"/>
        <w:rPr>
          <w:lang w:val="es-ES" w:eastAsia="es-ES"/>
        </w:rPr>
      </w:pPr>
      <w:r w:rsidRPr="00545C9C">
        <w:rPr>
          <w:b/>
          <w:bCs/>
          <w:spacing w:val="-8"/>
          <w:w w:val="105"/>
          <w:lang w:val="es-ES" w:eastAsia="es-ES"/>
        </w:rPr>
        <w:t xml:space="preserve">CUARTO: </w:t>
      </w:r>
      <w:r w:rsidRPr="00545C9C">
        <w:rPr>
          <w:spacing w:val="-8"/>
          <w:lang w:val="es-ES" w:eastAsia="es-ES"/>
        </w:rPr>
        <w:t xml:space="preserve">En los procedimientos seguidos se han observado las prescripciones legales. </w:t>
      </w:r>
      <w:r w:rsidRPr="00545C9C">
        <w:rPr>
          <w:lang w:val="es-ES" w:eastAsia="es-ES"/>
        </w:rPr>
        <w:t>Redacta la Jueza Pérez Peláez; y,</w:t>
      </w:r>
    </w:p>
    <w:p w:rsidR="00105F06" w:rsidRPr="00545C9C" w:rsidRDefault="00105F06" w:rsidP="00105F06">
      <w:pPr>
        <w:pStyle w:val="Style1"/>
        <w:kinsoku w:val="0"/>
        <w:autoSpaceDE/>
        <w:autoSpaceDN/>
        <w:adjustRightInd/>
        <w:spacing w:before="216" w:line="229" w:lineRule="exact"/>
        <w:ind w:left="3384"/>
        <w:rPr>
          <w:b/>
          <w:bCs/>
          <w:w w:val="105"/>
          <w:lang w:val="es-ES" w:eastAsia="es-ES"/>
        </w:rPr>
      </w:pPr>
      <w:r w:rsidRPr="00545C9C">
        <w:rPr>
          <w:b/>
          <w:bCs/>
          <w:w w:val="105"/>
          <w:lang w:val="es-ES" w:eastAsia="es-ES"/>
        </w:rPr>
        <w:t>CONSIDERANDO:</w:t>
      </w:r>
    </w:p>
    <w:p w:rsidR="00105F06" w:rsidRPr="00545C9C" w:rsidRDefault="00105F06" w:rsidP="00105F06">
      <w:pPr>
        <w:pStyle w:val="Style2"/>
        <w:numPr>
          <w:ilvl w:val="0"/>
          <w:numId w:val="1"/>
        </w:numPr>
        <w:tabs>
          <w:tab w:val="clear" w:pos="288"/>
          <w:tab w:val="num" w:pos="360"/>
        </w:tabs>
        <w:kinsoku w:val="0"/>
        <w:autoSpaceDE/>
        <w:autoSpaceDN/>
        <w:spacing w:line="280" w:lineRule="exact"/>
        <w:rPr>
          <w:rStyle w:val="CharacterStyle2"/>
          <w:spacing w:val="-3"/>
          <w:sz w:val="24"/>
          <w:szCs w:val="24"/>
          <w:lang w:val="es-ES" w:eastAsia="es-ES"/>
        </w:rPr>
      </w:pPr>
      <w:r w:rsidRPr="00545C9C">
        <w:rPr>
          <w:rStyle w:val="CharacterStyle2"/>
          <w:b/>
          <w:bCs/>
          <w:spacing w:val="7"/>
          <w:w w:val="105"/>
          <w:sz w:val="24"/>
          <w:szCs w:val="24"/>
          <w:lang w:val="es-ES" w:eastAsia="es-ES"/>
        </w:rPr>
        <w:t xml:space="preserve">SOBRE LA COMPETENCIA: </w:t>
      </w:r>
      <w:r w:rsidRPr="00545C9C">
        <w:rPr>
          <w:rStyle w:val="CharacterStyle2"/>
          <w:spacing w:val="7"/>
          <w:sz w:val="24"/>
          <w:szCs w:val="24"/>
          <w:lang w:val="es-ES" w:eastAsia="es-ES"/>
        </w:rPr>
        <w:t xml:space="preserve">De conformidad con el artículo 22 de la Ley </w:t>
      </w:r>
      <w:r w:rsidRPr="00545C9C">
        <w:rPr>
          <w:rStyle w:val="CharacterStyle2"/>
          <w:spacing w:val="-8"/>
          <w:sz w:val="24"/>
          <w:szCs w:val="24"/>
          <w:lang w:val="es-ES" w:eastAsia="es-ES"/>
        </w:rPr>
        <w:t xml:space="preserve">Reguladora del Servicio Público de Transporte Remunerado de Personas en Vehículos en la </w:t>
      </w:r>
      <w:r w:rsidRPr="00545C9C">
        <w:rPr>
          <w:rStyle w:val="CharacterStyle2"/>
          <w:spacing w:val="-3"/>
          <w:sz w:val="24"/>
          <w:szCs w:val="24"/>
          <w:lang w:val="es-ES" w:eastAsia="es-ES"/>
        </w:rPr>
        <w:t>Modalidad de Taxi, No. 7969 del 22 de diciembre de 1999.</w:t>
      </w:r>
    </w:p>
    <w:p w:rsidR="00105F06" w:rsidRPr="00545C9C" w:rsidRDefault="00105F06" w:rsidP="00105F06">
      <w:pPr>
        <w:pStyle w:val="Style2"/>
        <w:numPr>
          <w:ilvl w:val="0"/>
          <w:numId w:val="1"/>
        </w:numPr>
        <w:tabs>
          <w:tab w:val="clear" w:pos="288"/>
          <w:tab w:val="num" w:pos="360"/>
        </w:tabs>
        <w:kinsoku w:val="0"/>
        <w:autoSpaceDE/>
        <w:autoSpaceDN/>
        <w:spacing w:before="180" w:line="280" w:lineRule="exact"/>
        <w:rPr>
          <w:rStyle w:val="CharacterStyle2"/>
          <w:spacing w:val="-3"/>
          <w:sz w:val="24"/>
          <w:szCs w:val="24"/>
          <w:lang w:val="es-ES" w:eastAsia="es-ES"/>
        </w:rPr>
      </w:pPr>
      <w:r w:rsidRPr="00545C9C">
        <w:rPr>
          <w:rStyle w:val="CharacterStyle2"/>
          <w:b/>
          <w:bCs/>
          <w:spacing w:val="-5"/>
          <w:w w:val="105"/>
          <w:sz w:val="24"/>
          <w:szCs w:val="24"/>
          <w:lang w:val="es-ES" w:eastAsia="es-ES"/>
        </w:rPr>
        <w:t xml:space="preserve">SOBRE LA ADMISIBILIDAD DEL RECURSO: </w:t>
      </w:r>
      <w:r w:rsidRPr="00545C9C">
        <w:rPr>
          <w:rStyle w:val="CharacterStyle2"/>
          <w:b/>
          <w:bCs/>
          <w:spacing w:val="-5"/>
          <w:w w:val="105"/>
          <w:sz w:val="24"/>
          <w:szCs w:val="24"/>
          <w:u w:val="single"/>
          <w:lang w:val="es-ES" w:eastAsia="es-ES"/>
        </w:rPr>
        <w:t>En cuanto a la Legitimación:</w:t>
      </w:r>
      <w:r w:rsidRPr="00545C9C">
        <w:rPr>
          <w:rStyle w:val="CharacterStyle2"/>
          <w:spacing w:val="-5"/>
          <w:sz w:val="24"/>
          <w:szCs w:val="24"/>
          <w:lang w:val="es-ES" w:eastAsia="es-ES"/>
        </w:rPr>
        <w:t xml:space="preserve"> El </w:t>
      </w:r>
      <w:r w:rsidRPr="00545C9C">
        <w:rPr>
          <w:rStyle w:val="CharacterStyle2"/>
          <w:spacing w:val="-2"/>
          <w:sz w:val="24"/>
          <w:szCs w:val="24"/>
          <w:lang w:val="es-ES" w:eastAsia="es-ES"/>
        </w:rPr>
        <w:t xml:space="preserve">recurso es planteado por el señor </w:t>
      </w:r>
      <w:r w:rsidRPr="00545C9C">
        <w:rPr>
          <w:rStyle w:val="CharacterStyle2"/>
          <w:b/>
          <w:bCs/>
          <w:spacing w:val="-2"/>
          <w:w w:val="105"/>
          <w:sz w:val="24"/>
          <w:szCs w:val="24"/>
          <w:lang w:val="es-ES" w:eastAsia="es-ES"/>
        </w:rPr>
        <w:t xml:space="preserve">BPC, </w:t>
      </w:r>
      <w:r w:rsidRPr="00545C9C">
        <w:rPr>
          <w:rStyle w:val="CharacterStyle2"/>
          <w:spacing w:val="-2"/>
          <w:sz w:val="24"/>
          <w:szCs w:val="24"/>
          <w:lang w:val="es-ES" w:eastAsia="es-ES"/>
        </w:rPr>
        <w:t xml:space="preserve">a quien le fue comunicado </w:t>
      </w:r>
      <w:r w:rsidRPr="00545C9C">
        <w:rPr>
          <w:rStyle w:val="CharacterStyle2"/>
          <w:spacing w:val="-3"/>
          <w:sz w:val="24"/>
          <w:szCs w:val="24"/>
          <w:lang w:val="es-ES" w:eastAsia="es-ES"/>
        </w:rPr>
        <w:t xml:space="preserve">el acuerdo impugnado. </w:t>
      </w:r>
      <w:r w:rsidRPr="00545C9C">
        <w:rPr>
          <w:rStyle w:val="CharacterStyle2"/>
          <w:b/>
          <w:bCs/>
          <w:spacing w:val="-3"/>
          <w:w w:val="105"/>
          <w:sz w:val="24"/>
          <w:szCs w:val="24"/>
          <w:u w:val="single"/>
          <w:lang w:val="es-ES" w:eastAsia="es-ES"/>
        </w:rPr>
        <w:t>En cuanto al plazo de presentación del recurso:</w:t>
      </w:r>
      <w:r w:rsidRPr="00545C9C">
        <w:rPr>
          <w:rStyle w:val="CharacterStyle2"/>
          <w:spacing w:val="-3"/>
          <w:sz w:val="24"/>
          <w:szCs w:val="24"/>
          <w:lang w:val="es-ES" w:eastAsia="es-ES"/>
        </w:rPr>
        <w:t xml:space="preserve"> Conforme al </w:t>
      </w:r>
      <w:r w:rsidRPr="00545C9C">
        <w:rPr>
          <w:rStyle w:val="CharacterStyle2"/>
          <w:spacing w:val="-6"/>
          <w:sz w:val="24"/>
          <w:szCs w:val="24"/>
          <w:lang w:val="es-ES" w:eastAsia="es-ES"/>
        </w:rPr>
        <w:t xml:space="preserve">estudio efectuado el Recurso de Revocatoria fue presentado ante el Consejo de Transporte </w:t>
      </w:r>
      <w:r w:rsidRPr="00545C9C">
        <w:rPr>
          <w:rStyle w:val="CharacterStyle2"/>
          <w:spacing w:val="-3"/>
          <w:sz w:val="24"/>
          <w:szCs w:val="24"/>
          <w:lang w:val="es-ES" w:eastAsia="es-ES"/>
        </w:rPr>
        <w:t>Público en el plazo legal establecido para tal efecto.</w:t>
      </w:r>
    </w:p>
    <w:p w:rsidR="00105F06" w:rsidRPr="00545C9C" w:rsidRDefault="00105F06" w:rsidP="00105F06">
      <w:pPr>
        <w:pStyle w:val="Style2"/>
        <w:numPr>
          <w:ilvl w:val="0"/>
          <w:numId w:val="1"/>
        </w:numPr>
        <w:tabs>
          <w:tab w:val="clear" w:pos="288"/>
          <w:tab w:val="num" w:pos="360"/>
        </w:tabs>
        <w:kinsoku w:val="0"/>
        <w:autoSpaceDE/>
        <w:autoSpaceDN/>
        <w:spacing w:line="277" w:lineRule="exact"/>
        <w:rPr>
          <w:rStyle w:val="CharacterStyle2"/>
          <w:spacing w:val="-2"/>
          <w:sz w:val="24"/>
          <w:szCs w:val="24"/>
          <w:lang w:val="es-ES" w:eastAsia="es-ES"/>
        </w:rPr>
      </w:pPr>
      <w:r w:rsidRPr="00545C9C">
        <w:rPr>
          <w:rStyle w:val="CharacterStyle2"/>
          <w:b/>
          <w:bCs/>
          <w:spacing w:val="2"/>
          <w:w w:val="105"/>
          <w:sz w:val="24"/>
          <w:szCs w:val="24"/>
          <w:lang w:val="es-ES" w:eastAsia="es-ES"/>
        </w:rPr>
        <w:t xml:space="preserve">SOBRE LOS HECHOS PROBADOS.- </w:t>
      </w:r>
      <w:r w:rsidRPr="00545C9C">
        <w:rPr>
          <w:rStyle w:val="CharacterStyle2"/>
          <w:spacing w:val="2"/>
          <w:sz w:val="24"/>
          <w:szCs w:val="24"/>
          <w:lang w:val="es-ES" w:eastAsia="es-ES"/>
        </w:rPr>
        <w:t xml:space="preserve">De importancia para la decisión de este </w:t>
      </w:r>
      <w:r w:rsidRPr="00545C9C">
        <w:rPr>
          <w:rStyle w:val="CharacterStyle2"/>
          <w:spacing w:val="-6"/>
          <w:sz w:val="24"/>
          <w:szCs w:val="24"/>
          <w:lang w:val="es-ES" w:eastAsia="es-ES"/>
        </w:rPr>
        <w:t xml:space="preserve">asunto, se estiman como debidamente demostrados los siguientes hechos por cuanto así han </w:t>
      </w:r>
      <w:r w:rsidRPr="00545C9C">
        <w:rPr>
          <w:rStyle w:val="CharacterStyle2"/>
          <w:spacing w:val="-4"/>
          <w:sz w:val="24"/>
          <w:szCs w:val="24"/>
          <w:lang w:val="es-ES" w:eastAsia="es-ES"/>
        </w:rPr>
        <w:t xml:space="preserve">sido acreditados: </w:t>
      </w:r>
      <w:r w:rsidRPr="00545C9C">
        <w:rPr>
          <w:rStyle w:val="CharacterStyle2"/>
          <w:b/>
          <w:bCs/>
          <w:spacing w:val="-4"/>
          <w:w w:val="105"/>
          <w:sz w:val="24"/>
          <w:szCs w:val="24"/>
          <w:lang w:val="es-ES" w:eastAsia="es-ES"/>
        </w:rPr>
        <w:t xml:space="preserve">A).- </w:t>
      </w:r>
      <w:r w:rsidRPr="00545C9C">
        <w:rPr>
          <w:rStyle w:val="CharacterStyle2"/>
          <w:spacing w:val="-4"/>
          <w:sz w:val="24"/>
          <w:szCs w:val="24"/>
          <w:lang w:val="es-ES" w:eastAsia="es-ES"/>
        </w:rPr>
        <w:t xml:space="preserve">Que el recurrente no se encuentra incluido en la lista de personas </w:t>
      </w:r>
      <w:r w:rsidRPr="00545C9C">
        <w:rPr>
          <w:rStyle w:val="CharacterStyle2"/>
          <w:spacing w:val="-5"/>
          <w:sz w:val="24"/>
          <w:szCs w:val="24"/>
          <w:lang w:val="es-ES" w:eastAsia="es-ES"/>
        </w:rPr>
        <w:t xml:space="preserve">autorizadas mediante el acuerdo 1 de la sesión 3016 de la Comisión Técnica de Transportes </w:t>
      </w:r>
      <w:r w:rsidRPr="00545C9C">
        <w:rPr>
          <w:rStyle w:val="CharacterStyle2"/>
          <w:spacing w:val="2"/>
          <w:sz w:val="24"/>
          <w:szCs w:val="24"/>
          <w:lang w:val="es-ES" w:eastAsia="es-ES"/>
        </w:rPr>
        <w:t xml:space="preserve">para la prestación del servicio de transporte público remunerado de personas en la </w:t>
      </w:r>
      <w:r w:rsidRPr="00545C9C">
        <w:rPr>
          <w:rStyle w:val="CharacterStyle2"/>
          <w:spacing w:val="-2"/>
          <w:sz w:val="24"/>
          <w:szCs w:val="24"/>
          <w:lang w:val="es-ES" w:eastAsia="es-ES"/>
        </w:rPr>
        <w:t>modalidad de taxi. (Ver folios del 3 al 16 del expediente administrativo).</w:t>
      </w:r>
    </w:p>
    <w:p w:rsidR="00105F06" w:rsidRPr="00545C9C" w:rsidRDefault="00105F06" w:rsidP="00105F06">
      <w:pPr>
        <w:pStyle w:val="Style1"/>
        <w:numPr>
          <w:ilvl w:val="0"/>
          <w:numId w:val="1"/>
        </w:numPr>
        <w:tabs>
          <w:tab w:val="clear" w:pos="288"/>
          <w:tab w:val="num" w:pos="360"/>
        </w:tabs>
        <w:kinsoku w:val="0"/>
        <w:autoSpaceDE/>
        <w:autoSpaceDN/>
        <w:adjustRightInd/>
        <w:spacing w:before="216" w:line="397" w:lineRule="exact"/>
        <w:ind w:right="129"/>
        <w:rPr>
          <w:spacing w:val="-5"/>
          <w:lang w:val="es-ES" w:eastAsia="es-ES"/>
        </w:rPr>
      </w:pPr>
      <w:r w:rsidRPr="00545C9C">
        <w:rPr>
          <w:b/>
          <w:bCs/>
          <w:spacing w:val="14"/>
          <w:w w:val="105"/>
          <w:lang w:val="es-ES" w:eastAsia="es-ES"/>
        </w:rPr>
        <w:t xml:space="preserve">HECHOS NO PROBADOS.- </w:t>
      </w:r>
      <w:r w:rsidRPr="00545C9C">
        <w:rPr>
          <w:spacing w:val="-5"/>
          <w:lang w:val="es-ES" w:eastAsia="es-ES"/>
        </w:rPr>
        <w:t>Ninguno para la resolución del presente caso.</w:t>
      </w:r>
    </w:p>
    <w:p w:rsidR="00105F06" w:rsidRPr="00295C53" w:rsidRDefault="00105F06" w:rsidP="00105F06">
      <w:pPr>
        <w:widowControl/>
        <w:kinsoku/>
        <w:autoSpaceDE w:val="0"/>
        <w:autoSpaceDN w:val="0"/>
        <w:adjustRightInd w:val="0"/>
        <w:sectPr w:rsidR="00105F06" w:rsidRPr="00295C53">
          <w:pgSz w:w="12240" w:h="15840"/>
          <w:pgMar w:top="1442" w:right="1503" w:bottom="1388" w:left="1677" w:header="720" w:footer="720" w:gutter="0"/>
          <w:cols w:space="720"/>
          <w:noEndnote/>
        </w:sectPr>
      </w:pPr>
    </w:p>
    <w:p w:rsidR="00105F06" w:rsidRPr="00295C53" w:rsidRDefault="00105F06" w:rsidP="00105F06">
      <w:pPr>
        <w:pStyle w:val="Style3"/>
        <w:kinsoku w:val="0"/>
        <w:autoSpaceDE/>
        <w:autoSpaceDN/>
        <w:adjustRightInd/>
        <w:spacing w:line="213" w:lineRule="auto"/>
        <w:ind w:left="72"/>
        <w:rPr>
          <w:rStyle w:val="CharacterStyle4"/>
          <w:b/>
          <w:bCs/>
          <w:sz w:val="22"/>
          <w:szCs w:val="22"/>
          <w:lang w:val="es-ES" w:eastAsia="es-ES"/>
        </w:rPr>
      </w:pPr>
      <w:r w:rsidRPr="00295C53">
        <w:rPr>
          <w:rStyle w:val="CharacterStyle4"/>
          <w:b/>
          <w:bCs/>
          <w:sz w:val="22"/>
          <w:szCs w:val="22"/>
          <w:lang w:val="es-ES" w:eastAsia="es-ES"/>
        </w:rPr>
        <w:lastRenderedPageBreak/>
        <w:t>5.- ANALISIS DE FONDO:</w:t>
      </w:r>
    </w:p>
    <w:p w:rsidR="00105F06" w:rsidRPr="00295C53" w:rsidRDefault="00105F06" w:rsidP="00105F06">
      <w:pPr>
        <w:pStyle w:val="Style4"/>
        <w:kinsoku w:val="0"/>
        <w:autoSpaceDE/>
        <w:autoSpaceDN/>
        <w:spacing w:before="504"/>
        <w:rPr>
          <w:rStyle w:val="CharacterStyle3"/>
          <w:spacing w:val="-4"/>
          <w:w w:val="105"/>
          <w:lang w:val="es-ES" w:eastAsia="es-ES"/>
        </w:rPr>
      </w:pPr>
      <w:r w:rsidRPr="00295C53">
        <w:rPr>
          <w:rStyle w:val="CharacterStyle3"/>
          <w:spacing w:val="-5"/>
          <w:w w:val="105"/>
          <w:lang w:val="es-ES" w:eastAsia="es-ES"/>
        </w:rPr>
        <w:t>El recurrente alega en su escrito que es permisionario de la placa de taxi CP-</w:t>
      </w:r>
      <w:r>
        <w:rPr>
          <w:rStyle w:val="CharacterStyle3"/>
          <w:spacing w:val="-5"/>
          <w:w w:val="105"/>
          <w:lang w:val="es-ES" w:eastAsia="es-ES"/>
        </w:rPr>
        <w:t>….</w:t>
      </w:r>
      <w:r w:rsidRPr="00295C53">
        <w:rPr>
          <w:rStyle w:val="CharacterStyle3"/>
          <w:spacing w:val="-5"/>
          <w:w w:val="105"/>
          <w:lang w:val="es-ES" w:eastAsia="es-ES"/>
        </w:rPr>
        <w:t xml:space="preserve"> misma que </w:t>
      </w:r>
      <w:r w:rsidRPr="00295C53">
        <w:rPr>
          <w:rStyle w:val="CharacterStyle3"/>
          <w:spacing w:val="-7"/>
          <w:w w:val="105"/>
          <w:lang w:val="es-ES" w:eastAsia="es-ES"/>
        </w:rPr>
        <w:t xml:space="preserve">fue autorizado por acuerdo uno de la sesión 3016 del 20 de diciembre de 1995. Indica que </w:t>
      </w:r>
      <w:r w:rsidRPr="00295C53">
        <w:rPr>
          <w:rStyle w:val="CharacterStyle3"/>
          <w:spacing w:val="-6"/>
          <w:w w:val="105"/>
          <w:lang w:val="es-ES" w:eastAsia="es-ES"/>
        </w:rPr>
        <w:t xml:space="preserve">mediante el acuerdo impugnado, no se le expide la certificación de permisionario solicitada, </w:t>
      </w:r>
      <w:r w:rsidRPr="00295C53">
        <w:rPr>
          <w:rStyle w:val="CharacterStyle3"/>
          <w:spacing w:val="-5"/>
          <w:w w:val="105"/>
          <w:lang w:val="es-ES" w:eastAsia="es-ES"/>
        </w:rPr>
        <w:t xml:space="preserve">por cuanto según dicho acuerdo no se encuentra autorizado para prestar el servicio de taxi. </w:t>
      </w:r>
      <w:r w:rsidRPr="00295C53">
        <w:rPr>
          <w:rStyle w:val="CharacterStyle3"/>
          <w:spacing w:val="5"/>
          <w:w w:val="105"/>
          <w:lang w:val="es-ES" w:eastAsia="es-ES"/>
        </w:rPr>
        <w:t xml:space="preserve">Indica que el actuar ilegal de la Administración violenta su derecho de defensa, </w:t>
      </w:r>
      <w:r w:rsidRPr="00295C53">
        <w:rPr>
          <w:rStyle w:val="CharacterStyle3"/>
          <w:spacing w:val="-2"/>
          <w:w w:val="105"/>
          <w:lang w:val="es-ES" w:eastAsia="es-ES"/>
        </w:rPr>
        <w:t xml:space="preserve">comunicándosele simplemente el acto final de no estar autorizado para prestar el servicio </w:t>
      </w:r>
      <w:r w:rsidRPr="00295C53">
        <w:rPr>
          <w:rStyle w:val="CharacterStyle3"/>
          <w:spacing w:val="-6"/>
          <w:w w:val="105"/>
          <w:lang w:val="es-ES" w:eastAsia="es-ES"/>
        </w:rPr>
        <w:t xml:space="preserve">de taxi, lo cual lo imposibilita de participar en el procedimiento abreviado de asignación de </w:t>
      </w:r>
      <w:r w:rsidRPr="00295C53">
        <w:rPr>
          <w:rStyle w:val="CharacterStyle3"/>
          <w:spacing w:val="-4"/>
          <w:w w:val="105"/>
          <w:lang w:val="es-ES" w:eastAsia="es-ES"/>
        </w:rPr>
        <w:t>placas de taxi.</w:t>
      </w:r>
    </w:p>
    <w:p w:rsidR="00105F06" w:rsidRPr="00295C53" w:rsidRDefault="00105F06" w:rsidP="00105F06">
      <w:pPr>
        <w:pStyle w:val="Style4"/>
        <w:kinsoku w:val="0"/>
        <w:autoSpaceDE/>
        <w:autoSpaceDN/>
        <w:rPr>
          <w:rStyle w:val="CharacterStyle3"/>
          <w:spacing w:val="-4"/>
          <w:w w:val="105"/>
          <w:lang w:val="es-ES" w:eastAsia="es-ES"/>
        </w:rPr>
      </w:pPr>
      <w:r w:rsidRPr="00295C53">
        <w:rPr>
          <w:rStyle w:val="CharacterStyle3"/>
          <w:spacing w:val="2"/>
          <w:w w:val="105"/>
          <w:lang w:val="es-ES" w:eastAsia="es-ES"/>
        </w:rPr>
        <w:t xml:space="preserve">La Administración al recibir solicitudes para certificar que se encuentran inscritas </w:t>
      </w:r>
      <w:r w:rsidRPr="00295C53">
        <w:rPr>
          <w:rStyle w:val="CharacterStyle3"/>
          <w:spacing w:val="-4"/>
          <w:w w:val="105"/>
          <w:lang w:val="es-ES" w:eastAsia="es-ES"/>
        </w:rPr>
        <w:t xml:space="preserve">autorizaciones para la prestación del servicio público de transporte remunerado de personas </w:t>
      </w:r>
      <w:r w:rsidRPr="00295C53">
        <w:rPr>
          <w:rStyle w:val="CharacterStyle3"/>
          <w:spacing w:val="-5"/>
          <w:w w:val="105"/>
          <w:lang w:val="es-ES" w:eastAsia="es-ES"/>
        </w:rPr>
        <w:t xml:space="preserve">en la modalidad de taxi, se encuentra con que una gran cantidad de esas solicitudes no las </w:t>
      </w:r>
      <w:r w:rsidRPr="00295C53">
        <w:rPr>
          <w:rStyle w:val="CharacterStyle3"/>
          <w:spacing w:val="-2"/>
          <w:w w:val="105"/>
          <w:lang w:val="es-ES" w:eastAsia="es-ES"/>
        </w:rPr>
        <w:t xml:space="preserve">pueden certificar amparadas a un acto administrativo, pues no existe un acuerdo de la </w:t>
      </w:r>
      <w:r w:rsidRPr="00295C53">
        <w:rPr>
          <w:rStyle w:val="CharacterStyle3"/>
          <w:spacing w:val="-3"/>
          <w:w w:val="105"/>
          <w:lang w:val="es-ES" w:eastAsia="es-ES"/>
        </w:rPr>
        <w:t xml:space="preserve">entonces Comisión Técnica de Transportes que otorgase la autorización para la prestación </w:t>
      </w:r>
      <w:r w:rsidRPr="00295C53">
        <w:rPr>
          <w:rStyle w:val="CharacterStyle3"/>
          <w:spacing w:val="-5"/>
          <w:w w:val="105"/>
          <w:lang w:val="es-ES" w:eastAsia="es-ES"/>
        </w:rPr>
        <w:t xml:space="preserve">del servicio público, como es el caso del aquí recurrente, quien señala que se le otorgó la </w:t>
      </w:r>
      <w:r w:rsidRPr="00295C53">
        <w:rPr>
          <w:rStyle w:val="CharacterStyle3"/>
          <w:spacing w:val="-1"/>
          <w:w w:val="105"/>
          <w:lang w:val="es-ES" w:eastAsia="es-ES"/>
        </w:rPr>
        <w:t xml:space="preserve">autorización mediante el acuerdo primero de la sesión 3016 del 20 de diciembre de 1995 </w:t>
      </w:r>
      <w:r w:rsidRPr="00295C53">
        <w:rPr>
          <w:rStyle w:val="CharacterStyle3"/>
          <w:spacing w:val="-4"/>
          <w:w w:val="105"/>
          <w:lang w:val="es-ES" w:eastAsia="es-ES"/>
        </w:rPr>
        <w:t>de la Comisión Técnica de Transporte; sin prueba documental que así lo demuestre.</w:t>
      </w:r>
    </w:p>
    <w:p w:rsidR="00105F06" w:rsidRPr="00295C53" w:rsidRDefault="00105F06" w:rsidP="00105F06">
      <w:pPr>
        <w:pStyle w:val="Style4"/>
        <w:kinsoku w:val="0"/>
        <w:autoSpaceDE/>
        <w:autoSpaceDN/>
        <w:rPr>
          <w:rStyle w:val="CharacterStyle3"/>
          <w:spacing w:val="-4"/>
          <w:w w:val="105"/>
          <w:lang w:val="es-ES" w:eastAsia="es-ES"/>
        </w:rPr>
      </w:pPr>
      <w:r w:rsidRPr="00295C53">
        <w:rPr>
          <w:rStyle w:val="CharacterStyle3"/>
          <w:spacing w:val="-3"/>
          <w:w w:val="105"/>
          <w:lang w:val="es-ES" w:eastAsia="es-ES"/>
        </w:rPr>
        <w:t xml:space="preserve">Por su parte, la Administración mediante el artículo 9 de la sesión ordinaria 21-2001 del 7 </w:t>
      </w:r>
      <w:r w:rsidRPr="00295C53">
        <w:rPr>
          <w:rStyle w:val="CharacterStyle3"/>
          <w:spacing w:val="-5"/>
          <w:w w:val="105"/>
          <w:lang w:val="es-ES" w:eastAsia="es-ES"/>
        </w:rPr>
        <w:t xml:space="preserve">de junio del 2001, resuelve el recurso de revocatoria planteado por el recurrente, bajo los </w:t>
      </w:r>
      <w:r w:rsidRPr="00295C53">
        <w:rPr>
          <w:rStyle w:val="CharacterStyle3"/>
          <w:spacing w:val="-4"/>
          <w:w w:val="105"/>
          <w:lang w:val="es-ES" w:eastAsia="es-ES"/>
        </w:rPr>
        <w:t>siguientes argumentos, en lo que interesa lo siguiente:</w:t>
      </w:r>
    </w:p>
    <w:p w:rsidR="00105F06" w:rsidRPr="00295C53" w:rsidRDefault="00105F06" w:rsidP="00105F06">
      <w:pPr>
        <w:pStyle w:val="Style4"/>
        <w:kinsoku w:val="0"/>
        <w:autoSpaceDE/>
        <w:autoSpaceDN/>
        <w:rPr>
          <w:rStyle w:val="CharacterStyle3"/>
          <w:i/>
          <w:iCs/>
          <w:w w:val="105"/>
          <w:sz w:val="23"/>
          <w:szCs w:val="23"/>
          <w:lang w:val="es-ES" w:eastAsia="es-ES"/>
        </w:rPr>
      </w:pPr>
      <w:r w:rsidRPr="00295C53">
        <w:rPr>
          <w:rStyle w:val="CharacterStyle3"/>
          <w:i/>
          <w:iCs/>
          <w:spacing w:val="2"/>
          <w:w w:val="105"/>
          <w:sz w:val="23"/>
          <w:szCs w:val="23"/>
          <w:lang w:val="es-ES" w:eastAsia="es-ES"/>
        </w:rPr>
        <w:t xml:space="preserve">"...2.- Que el Departamento de Administración de Concesiones y permisos, mediante el </w:t>
      </w:r>
      <w:r w:rsidRPr="00295C53">
        <w:rPr>
          <w:rStyle w:val="CharacterStyle3"/>
          <w:i/>
          <w:iCs/>
          <w:spacing w:val="-5"/>
          <w:w w:val="105"/>
          <w:sz w:val="23"/>
          <w:szCs w:val="23"/>
          <w:lang w:val="es-ES" w:eastAsia="es-ES"/>
        </w:rPr>
        <w:t xml:space="preserve">oficio número 2001-107 de fecha 17 de enero del año en curso, informó que con relación al </w:t>
      </w:r>
      <w:r w:rsidRPr="00295C53">
        <w:rPr>
          <w:rStyle w:val="CharacterStyle3"/>
          <w:i/>
          <w:iCs/>
          <w:spacing w:val="1"/>
          <w:w w:val="105"/>
          <w:sz w:val="23"/>
          <w:szCs w:val="23"/>
          <w:lang w:val="es-ES" w:eastAsia="es-ES"/>
        </w:rPr>
        <w:t>expediente administrativo de la placa CP-</w:t>
      </w:r>
      <w:r>
        <w:rPr>
          <w:rStyle w:val="CharacterStyle3"/>
          <w:i/>
          <w:iCs/>
          <w:spacing w:val="1"/>
          <w:w w:val="105"/>
          <w:sz w:val="23"/>
          <w:szCs w:val="23"/>
          <w:lang w:val="es-ES" w:eastAsia="es-ES"/>
        </w:rPr>
        <w:t>….</w:t>
      </w:r>
      <w:r w:rsidRPr="00295C53">
        <w:rPr>
          <w:rStyle w:val="CharacterStyle3"/>
          <w:i/>
          <w:iCs/>
          <w:spacing w:val="1"/>
          <w:w w:val="105"/>
          <w:sz w:val="23"/>
          <w:szCs w:val="23"/>
          <w:lang w:val="es-ES" w:eastAsia="es-ES"/>
        </w:rPr>
        <w:t xml:space="preserve">no se ha encontrado el respectivo acuerdo de autorización, por lo que resulta materialmente imposible en (sic) certificación en torno al indicado permiso...4.- Que el aquí recurrente ha venido operando de manera irregular </w:t>
      </w:r>
      <w:r w:rsidRPr="00295C53">
        <w:rPr>
          <w:rStyle w:val="CharacterStyle3"/>
          <w:i/>
          <w:iCs/>
          <w:spacing w:val="-1"/>
          <w:w w:val="105"/>
          <w:sz w:val="23"/>
          <w:szCs w:val="23"/>
          <w:lang w:val="es-ES" w:eastAsia="es-ES"/>
        </w:rPr>
        <w:t>el servicio del taxi CP-</w:t>
      </w:r>
      <w:r>
        <w:rPr>
          <w:rStyle w:val="CharacterStyle3"/>
          <w:i/>
          <w:iCs/>
          <w:spacing w:val="-1"/>
          <w:w w:val="105"/>
          <w:sz w:val="23"/>
          <w:szCs w:val="23"/>
          <w:lang w:val="es-ES" w:eastAsia="es-ES"/>
        </w:rPr>
        <w:t>…</w:t>
      </w:r>
      <w:r w:rsidRPr="00295C53">
        <w:rPr>
          <w:rStyle w:val="CharacterStyle3"/>
          <w:i/>
          <w:iCs/>
          <w:spacing w:val="-1"/>
          <w:w w:val="105"/>
          <w:sz w:val="23"/>
          <w:szCs w:val="23"/>
          <w:lang w:val="es-ES" w:eastAsia="es-ES"/>
        </w:rPr>
        <w:t xml:space="preserve">, resultando improcedente el mantenimiento en el tiempo de ese </w:t>
      </w:r>
      <w:r w:rsidRPr="00295C53">
        <w:rPr>
          <w:rStyle w:val="CharacterStyle3"/>
          <w:i/>
          <w:iCs/>
          <w:spacing w:val="1"/>
          <w:w w:val="105"/>
          <w:sz w:val="23"/>
          <w:szCs w:val="23"/>
          <w:lang w:val="es-ES" w:eastAsia="es-ES"/>
        </w:rPr>
        <w:t xml:space="preserve">acto irregular, anómalo y por lo tanto inexistente y absolutamente nulo...5.- Que el hecho </w:t>
      </w:r>
      <w:r w:rsidRPr="00295C53">
        <w:rPr>
          <w:rStyle w:val="CharacterStyle3"/>
          <w:i/>
          <w:iCs/>
          <w:spacing w:val="-1"/>
          <w:w w:val="105"/>
          <w:sz w:val="23"/>
          <w:szCs w:val="23"/>
          <w:lang w:val="es-ES" w:eastAsia="es-ES"/>
        </w:rPr>
        <w:t xml:space="preserve">de que la Administración ha permitido el funcionamiento de permisos irregulares, no es </w:t>
      </w:r>
      <w:r w:rsidRPr="00295C53">
        <w:rPr>
          <w:rStyle w:val="CharacterStyle3"/>
          <w:i/>
          <w:iCs/>
          <w:w w:val="105"/>
          <w:sz w:val="23"/>
          <w:szCs w:val="23"/>
          <w:lang w:val="es-ES" w:eastAsia="es-ES"/>
        </w:rPr>
        <w:t>obstáculo para dejar sin eficacia los efectos de una autorización que nunca emitió..."</w:t>
      </w:r>
    </w:p>
    <w:p w:rsidR="00105F06" w:rsidRPr="00295C53" w:rsidRDefault="00105F06" w:rsidP="00105F06">
      <w:pPr>
        <w:pStyle w:val="Style4"/>
        <w:kinsoku w:val="0"/>
        <w:autoSpaceDE/>
        <w:autoSpaceDN/>
        <w:spacing w:before="612"/>
        <w:rPr>
          <w:rStyle w:val="CharacterStyle3"/>
          <w:b/>
          <w:bCs/>
          <w:i/>
          <w:iCs/>
          <w:spacing w:val="1"/>
          <w:w w:val="105"/>
          <w:sz w:val="23"/>
          <w:szCs w:val="23"/>
          <w:lang w:val="es-ES" w:eastAsia="es-ES"/>
        </w:rPr>
      </w:pPr>
      <w:r w:rsidRPr="00295C53">
        <w:rPr>
          <w:rStyle w:val="CharacterStyle3"/>
          <w:w w:val="105"/>
          <w:lang w:val="es-ES" w:eastAsia="es-ES"/>
        </w:rPr>
        <w:t xml:space="preserve">En vista de la situación, el señor </w:t>
      </w:r>
      <w:r>
        <w:rPr>
          <w:rStyle w:val="CharacterStyle3"/>
          <w:w w:val="105"/>
          <w:lang w:val="es-ES" w:eastAsia="es-ES"/>
        </w:rPr>
        <w:t>BPC</w:t>
      </w:r>
      <w:r w:rsidRPr="00295C53">
        <w:rPr>
          <w:rStyle w:val="CharacterStyle3"/>
          <w:w w:val="105"/>
          <w:lang w:val="es-ES" w:eastAsia="es-ES"/>
        </w:rPr>
        <w:t xml:space="preserve">, presenta Recurso de Amparo </w:t>
      </w:r>
      <w:r w:rsidRPr="00295C53">
        <w:rPr>
          <w:rStyle w:val="CharacterStyle3"/>
          <w:spacing w:val="-1"/>
          <w:w w:val="105"/>
          <w:lang w:val="es-ES" w:eastAsia="es-ES"/>
        </w:rPr>
        <w:t xml:space="preserve">alegando que </w:t>
      </w:r>
      <w:r w:rsidRPr="00295C53">
        <w:rPr>
          <w:rStyle w:val="CharacterStyle3"/>
          <w:b/>
          <w:bCs/>
          <w:i/>
          <w:iCs/>
          <w:spacing w:val="-1"/>
          <w:w w:val="105"/>
          <w:sz w:val="23"/>
          <w:szCs w:val="23"/>
          <w:lang w:val="es-ES" w:eastAsia="es-ES"/>
        </w:rPr>
        <w:t xml:space="preserve">"que mediante acuerdo tomado en sesión 3016 del 20 de diciembre de 1995, </w:t>
      </w:r>
      <w:r w:rsidRPr="00295C53">
        <w:rPr>
          <w:rStyle w:val="CharacterStyle3"/>
          <w:b/>
          <w:bCs/>
          <w:i/>
          <w:iCs/>
          <w:spacing w:val="6"/>
          <w:w w:val="105"/>
          <w:sz w:val="23"/>
          <w:szCs w:val="23"/>
          <w:lang w:val="es-ES" w:eastAsia="es-ES"/>
        </w:rPr>
        <w:t xml:space="preserve">la entonces Comisión Técnica de Transportes del Ministerio de Obras Públicas y </w:t>
      </w:r>
      <w:r w:rsidRPr="00295C53">
        <w:rPr>
          <w:rStyle w:val="CharacterStyle3"/>
          <w:b/>
          <w:bCs/>
          <w:i/>
          <w:iCs/>
          <w:w w:val="105"/>
          <w:sz w:val="23"/>
          <w:szCs w:val="23"/>
          <w:lang w:val="es-ES" w:eastAsia="es-ES"/>
        </w:rPr>
        <w:t>Transportes, le otorgó permiso de explotación de la placa de taxi CP-</w:t>
      </w:r>
      <w:r>
        <w:rPr>
          <w:rStyle w:val="CharacterStyle3"/>
          <w:b/>
          <w:bCs/>
          <w:i/>
          <w:iCs/>
          <w:w w:val="105"/>
          <w:sz w:val="23"/>
          <w:szCs w:val="23"/>
          <w:lang w:val="es-ES" w:eastAsia="es-ES"/>
        </w:rPr>
        <w:t>…</w:t>
      </w:r>
      <w:r w:rsidRPr="00295C53">
        <w:rPr>
          <w:rStyle w:val="CharacterStyle3"/>
          <w:b/>
          <w:bCs/>
          <w:i/>
          <w:iCs/>
          <w:w w:val="105"/>
          <w:sz w:val="23"/>
          <w:szCs w:val="23"/>
          <w:lang w:val="es-ES" w:eastAsia="es-ES"/>
        </w:rPr>
        <w:t xml:space="preserve">folio 05). Que </w:t>
      </w:r>
      <w:r w:rsidRPr="00295C53">
        <w:rPr>
          <w:rStyle w:val="CharacterStyle3"/>
          <w:b/>
          <w:bCs/>
          <w:i/>
          <w:iCs/>
          <w:spacing w:val="4"/>
          <w:w w:val="105"/>
          <w:sz w:val="23"/>
          <w:szCs w:val="23"/>
          <w:lang w:val="es-ES" w:eastAsia="es-ES"/>
        </w:rPr>
        <w:t xml:space="preserve">con el fin de regular su situación respecto de aquel permiso, participa del "Primer Proceso Abreviado de Otorgamiento de Placas de Taxis", para lo cual solicitó a la </w:t>
      </w:r>
      <w:r w:rsidRPr="00295C53">
        <w:rPr>
          <w:rStyle w:val="CharacterStyle3"/>
          <w:b/>
          <w:bCs/>
          <w:i/>
          <w:iCs/>
          <w:spacing w:val="1"/>
          <w:w w:val="105"/>
          <w:sz w:val="23"/>
          <w:szCs w:val="23"/>
          <w:lang w:val="es-ES" w:eastAsia="es-ES"/>
        </w:rPr>
        <w:t>Oficina de Taxis del Ministerio recurrido, le fuera extendida una certificación respecto</w:t>
      </w:r>
    </w:p>
    <w:p w:rsidR="00105F06" w:rsidRPr="00295C53" w:rsidRDefault="00105F06" w:rsidP="00105F06">
      <w:pPr>
        <w:widowControl/>
        <w:kinsoku/>
        <w:autoSpaceDE w:val="0"/>
        <w:autoSpaceDN w:val="0"/>
        <w:adjustRightInd w:val="0"/>
        <w:sectPr w:rsidR="00105F06" w:rsidRPr="00295C53">
          <w:pgSz w:w="12240" w:h="15840"/>
          <w:pgMar w:top="620" w:right="1599" w:bottom="1230" w:left="1581" w:header="720" w:footer="720" w:gutter="0"/>
          <w:cols w:space="720"/>
          <w:noEndnote/>
        </w:sectPr>
      </w:pPr>
    </w:p>
    <w:p w:rsidR="00105F06" w:rsidRPr="00295C53" w:rsidRDefault="00105F06" w:rsidP="00105F06">
      <w:pPr>
        <w:pStyle w:val="Style4"/>
        <w:kinsoku w:val="0"/>
        <w:autoSpaceDE/>
        <w:autoSpaceDN/>
        <w:spacing w:before="432"/>
        <w:rPr>
          <w:rStyle w:val="CharacterStyle3"/>
          <w:spacing w:val="-2"/>
          <w:w w:val="105"/>
          <w:lang w:val="es-ES" w:eastAsia="es-ES"/>
        </w:rPr>
      </w:pPr>
      <w:proofErr w:type="gramStart"/>
      <w:r w:rsidRPr="00295C53">
        <w:rPr>
          <w:rStyle w:val="CharacterStyle3"/>
          <w:b/>
          <w:bCs/>
          <w:i/>
          <w:iCs/>
          <w:spacing w:val="-1"/>
          <w:lang w:val="es-ES" w:eastAsia="es-ES"/>
        </w:rPr>
        <w:lastRenderedPageBreak/>
        <w:t>de</w:t>
      </w:r>
      <w:proofErr w:type="gramEnd"/>
      <w:r w:rsidRPr="00295C53">
        <w:rPr>
          <w:rStyle w:val="CharacterStyle3"/>
          <w:b/>
          <w:bCs/>
          <w:i/>
          <w:iCs/>
          <w:spacing w:val="-1"/>
          <w:lang w:val="es-ES" w:eastAsia="es-ES"/>
        </w:rPr>
        <w:t xml:space="preserve"> su permiso de taxi, no obstante y para su sorpresa, en acto final adoptado en sesión 2</w:t>
      </w:r>
      <w:r w:rsidRPr="00295C53">
        <w:rPr>
          <w:rStyle w:val="CharacterStyle3"/>
          <w:b/>
          <w:bCs/>
          <w:i/>
          <w:iCs/>
          <w:spacing w:val="-1"/>
          <w:lang w:val="es-ES" w:eastAsia="es-ES"/>
        </w:rPr>
        <w:softHyphen/>
        <w:t xml:space="preserve">2001, la Junta Directiva del Consejo de Transporte Público recurrida, dispuso no expedir </w:t>
      </w:r>
      <w:r w:rsidRPr="00295C53">
        <w:rPr>
          <w:rStyle w:val="CharacterStyle3"/>
          <w:b/>
          <w:bCs/>
          <w:i/>
          <w:iCs/>
          <w:lang w:val="es-ES" w:eastAsia="es-ES"/>
        </w:rPr>
        <w:t xml:space="preserve">esa certificación, bajo el argumento de que no está autorizado para prestar ese servicio, </w:t>
      </w:r>
      <w:r w:rsidRPr="00295C53">
        <w:rPr>
          <w:rStyle w:val="CharacterStyle3"/>
          <w:b/>
          <w:bCs/>
          <w:i/>
          <w:iCs/>
          <w:spacing w:val="8"/>
          <w:lang w:val="es-ES" w:eastAsia="es-ES"/>
        </w:rPr>
        <w:t xml:space="preserve">pese a que conforme se indicó, oportunamente fue adjudicatario del permiso de </w:t>
      </w:r>
      <w:r w:rsidRPr="00295C53">
        <w:rPr>
          <w:rStyle w:val="CharacterStyle3"/>
          <w:b/>
          <w:bCs/>
          <w:i/>
          <w:iCs/>
          <w:spacing w:val="-2"/>
          <w:lang w:val="es-ES" w:eastAsia="es-ES"/>
        </w:rPr>
        <w:t xml:space="preserve">explotación de la placa de taxi referida." </w:t>
      </w:r>
      <w:r w:rsidRPr="00295C53">
        <w:rPr>
          <w:rStyle w:val="CharacterStyle3"/>
          <w:spacing w:val="-2"/>
          <w:w w:val="105"/>
          <w:lang w:val="es-ES" w:eastAsia="es-ES"/>
        </w:rPr>
        <w:t>(Ver folio 35 del expediente administrativo).</w:t>
      </w:r>
    </w:p>
    <w:p w:rsidR="00105F06" w:rsidRDefault="00105F06" w:rsidP="00105F06">
      <w:pPr>
        <w:pStyle w:val="Style4"/>
        <w:kinsoku w:val="0"/>
        <w:autoSpaceDE/>
        <w:autoSpaceDN/>
        <w:spacing w:before="108"/>
        <w:rPr>
          <w:rStyle w:val="CharacterStyle3"/>
          <w:spacing w:val="-7"/>
          <w:w w:val="105"/>
          <w:lang w:val="es-ES" w:eastAsia="es-ES"/>
        </w:rPr>
      </w:pPr>
    </w:p>
    <w:p w:rsidR="00105F06" w:rsidRPr="00295C53" w:rsidRDefault="00105F06" w:rsidP="00105F06">
      <w:pPr>
        <w:pStyle w:val="Style4"/>
        <w:kinsoku w:val="0"/>
        <w:autoSpaceDE/>
        <w:autoSpaceDN/>
        <w:spacing w:before="108"/>
        <w:rPr>
          <w:rStyle w:val="CharacterStyle3"/>
          <w:spacing w:val="-3"/>
          <w:w w:val="105"/>
          <w:lang w:val="es-ES" w:eastAsia="es-ES"/>
        </w:rPr>
      </w:pPr>
      <w:r w:rsidRPr="00295C53">
        <w:rPr>
          <w:rStyle w:val="CharacterStyle3"/>
          <w:spacing w:val="-7"/>
          <w:w w:val="105"/>
          <w:lang w:val="es-ES" w:eastAsia="es-ES"/>
        </w:rPr>
        <w:t xml:space="preserve">La Sala Constitucional, mediante Voto 5941 — 2001, de las catorce horas doce minutos del </w:t>
      </w:r>
      <w:r w:rsidRPr="00295C53">
        <w:rPr>
          <w:rStyle w:val="CharacterStyle3"/>
          <w:spacing w:val="5"/>
          <w:w w:val="105"/>
          <w:lang w:val="es-ES" w:eastAsia="es-ES"/>
        </w:rPr>
        <w:t xml:space="preserve">cinco de julio del 2001, resuelve el RECURSO DE AMPARO, tramitado bajo el </w:t>
      </w:r>
      <w:r w:rsidRPr="00295C53">
        <w:rPr>
          <w:rStyle w:val="CharacterStyle3"/>
          <w:spacing w:val="2"/>
          <w:w w:val="105"/>
          <w:lang w:val="es-ES" w:eastAsia="es-ES"/>
        </w:rPr>
        <w:t xml:space="preserve">expediente número 01-000880-0007-CO, presentado ante esa instancia por el aquí </w:t>
      </w:r>
      <w:r w:rsidRPr="00295C53">
        <w:rPr>
          <w:rStyle w:val="CharacterStyle3"/>
          <w:spacing w:val="-2"/>
          <w:w w:val="105"/>
          <w:lang w:val="es-ES" w:eastAsia="es-ES"/>
        </w:rPr>
        <w:t xml:space="preserve">recurrente, el cual rechazan por el fondo, haciendo referencia en su considerando II a </w:t>
      </w:r>
      <w:r w:rsidRPr="00295C53">
        <w:rPr>
          <w:rStyle w:val="CharacterStyle3"/>
          <w:spacing w:val="-5"/>
          <w:w w:val="105"/>
          <w:lang w:val="es-ES" w:eastAsia="es-ES"/>
        </w:rPr>
        <w:t xml:space="preserve">resoluciones anteriores de la sala sobre personas en similares condiciones al amparado y </w:t>
      </w:r>
      <w:r w:rsidRPr="00295C53">
        <w:rPr>
          <w:rStyle w:val="CharacterStyle3"/>
          <w:spacing w:val="-3"/>
          <w:w w:val="105"/>
          <w:lang w:val="es-ES" w:eastAsia="es-ES"/>
        </w:rPr>
        <w:t>recurrente en esta sede, y al respecto la sala dijo:</w:t>
      </w:r>
    </w:p>
    <w:p w:rsidR="00105F06" w:rsidRPr="00295C53" w:rsidRDefault="00105F06" w:rsidP="00105F06">
      <w:pPr>
        <w:pStyle w:val="Style4"/>
        <w:kinsoku w:val="0"/>
        <w:autoSpaceDE/>
        <w:autoSpaceDN/>
        <w:rPr>
          <w:rStyle w:val="CharacterStyle3"/>
          <w:i/>
          <w:iCs/>
          <w:spacing w:val="-4"/>
          <w:w w:val="105"/>
          <w:lang w:val="es-ES" w:eastAsia="es-ES"/>
        </w:rPr>
      </w:pPr>
      <w:proofErr w:type="gramStart"/>
      <w:r w:rsidRPr="00295C53">
        <w:rPr>
          <w:rStyle w:val="CharacterStyle3"/>
          <w:b/>
          <w:bCs/>
          <w:i/>
          <w:iCs/>
          <w:spacing w:val="6"/>
          <w:lang w:val="es-ES" w:eastAsia="es-ES"/>
        </w:rPr>
        <w:t>" II</w:t>
      </w:r>
      <w:proofErr w:type="gramEnd"/>
      <w:r w:rsidRPr="00295C53">
        <w:rPr>
          <w:rStyle w:val="CharacterStyle3"/>
          <w:b/>
          <w:bCs/>
          <w:i/>
          <w:iCs/>
          <w:spacing w:val="6"/>
          <w:lang w:val="es-ES" w:eastAsia="es-ES"/>
        </w:rPr>
        <w:t xml:space="preserve">.- </w:t>
      </w:r>
      <w:r w:rsidRPr="00295C53">
        <w:rPr>
          <w:rStyle w:val="CharacterStyle3"/>
          <w:i/>
          <w:iCs/>
          <w:spacing w:val="6"/>
          <w:w w:val="105"/>
          <w:lang w:val="es-ES" w:eastAsia="es-ES"/>
        </w:rPr>
        <w:t xml:space="preserve">En situación similar a la que plantea el recurrente, se encontraban otros </w:t>
      </w:r>
      <w:r w:rsidRPr="00295C53">
        <w:rPr>
          <w:rStyle w:val="CharacterStyle3"/>
          <w:i/>
          <w:iCs/>
          <w:spacing w:val="-2"/>
          <w:w w:val="105"/>
          <w:lang w:val="es-ES" w:eastAsia="es-ES"/>
        </w:rPr>
        <w:t xml:space="preserve">permisionarios de placas de taxi, quienes en su oportunidad también recurrieron a esta </w:t>
      </w:r>
      <w:r w:rsidRPr="00295C53">
        <w:rPr>
          <w:rStyle w:val="CharacterStyle3"/>
          <w:i/>
          <w:iCs/>
          <w:spacing w:val="-4"/>
          <w:w w:val="105"/>
          <w:lang w:val="es-ES" w:eastAsia="es-ES"/>
        </w:rPr>
        <w:t>Sala, mediante otros recursos de amparo en los cuales se manifestó lo siguiente:</w:t>
      </w:r>
    </w:p>
    <w:p w:rsidR="00105F06" w:rsidRPr="00295C53" w:rsidRDefault="00105F06" w:rsidP="00105F06">
      <w:pPr>
        <w:pStyle w:val="Style4"/>
        <w:kinsoku w:val="0"/>
        <w:autoSpaceDE/>
        <w:autoSpaceDN/>
        <w:spacing w:before="108"/>
        <w:rPr>
          <w:rStyle w:val="CharacterStyle3"/>
          <w:i/>
          <w:iCs/>
          <w:spacing w:val="-3"/>
          <w:w w:val="105"/>
          <w:lang w:val="es-ES" w:eastAsia="es-ES"/>
        </w:rPr>
      </w:pPr>
      <w:r w:rsidRPr="00295C53">
        <w:rPr>
          <w:rStyle w:val="CharacterStyle3"/>
          <w:i/>
          <w:iCs/>
          <w:spacing w:val="-1"/>
          <w:w w:val="105"/>
          <w:lang w:val="es-ES" w:eastAsia="es-ES"/>
        </w:rPr>
        <w:t xml:space="preserve">II.- No obstante, cuando este recurso fue planteado, ya el derecho transitorio había </w:t>
      </w:r>
      <w:r w:rsidRPr="00295C53">
        <w:rPr>
          <w:rStyle w:val="CharacterStyle3"/>
          <w:i/>
          <w:iCs/>
          <w:spacing w:val="-3"/>
          <w:w w:val="105"/>
          <w:lang w:val="es-ES" w:eastAsia="es-ES"/>
        </w:rPr>
        <w:t xml:space="preserve">superado la etapa que reclama el recurrente, al haber caducado la ley los permisos y concesiones dados, y están en proceso la licitación preceptuada por la nueva legislación, </w:t>
      </w:r>
      <w:r w:rsidRPr="00295C53">
        <w:rPr>
          <w:rStyle w:val="CharacterStyle3"/>
          <w:i/>
          <w:iCs/>
          <w:spacing w:val="-7"/>
          <w:w w:val="105"/>
          <w:lang w:val="es-ES" w:eastAsia="es-ES"/>
        </w:rPr>
        <w:t xml:space="preserve">por lo que si el accionante considerara que la omisión le causó daños, </w:t>
      </w:r>
      <w:r w:rsidRPr="00295C53">
        <w:rPr>
          <w:rStyle w:val="CharacterStyle3"/>
          <w:spacing w:val="-7"/>
          <w:sz w:val="23"/>
          <w:szCs w:val="23"/>
          <w:lang w:val="es-ES" w:eastAsia="es-ES"/>
        </w:rPr>
        <w:t xml:space="preserve">y </w:t>
      </w:r>
      <w:r w:rsidRPr="00295C53">
        <w:rPr>
          <w:rStyle w:val="CharacterStyle3"/>
          <w:i/>
          <w:iCs/>
          <w:spacing w:val="-7"/>
          <w:w w:val="105"/>
          <w:lang w:val="es-ES" w:eastAsia="es-ES"/>
        </w:rPr>
        <w:t xml:space="preserve">perjuicios para el </w:t>
      </w:r>
      <w:r w:rsidRPr="00295C53">
        <w:rPr>
          <w:rStyle w:val="CharacterStyle3"/>
          <w:i/>
          <w:iCs/>
          <w:spacing w:val="1"/>
          <w:w w:val="105"/>
          <w:lang w:val="es-ES" w:eastAsia="es-ES"/>
        </w:rPr>
        <w:t xml:space="preserve">puntaje en el concurso, debe hacer el reclamo en la vía administrativa u ordinaria </w:t>
      </w:r>
      <w:r w:rsidRPr="00295C53">
        <w:rPr>
          <w:rStyle w:val="CharacterStyle3"/>
          <w:i/>
          <w:iCs/>
          <w:spacing w:val="-3"/>
          <w:w w:val="105"/>
          <w:lang w:val="es-ES" w:eastAsia="es-ES"/>
        </w:rPr>
        <w:t>correspondiente. Por lo anterior, se debe declarar sin lugar el recurso."</w:t>
      </w:r>
    </w:p>
    <w:p w:rsidR="00105F06" w:rsidRPr="00295C53" w:rsidRDefault="00105F06" w:rsidP="00105F06">
      <w:pPr>
        <w:pStyle w:val="Style4"/>
        <w:kinsoku w:val="0"/>
        <w:autoSpaceDE/>
        <w:autoSpaceDN/>
        <w:rPr>
          <w:rStyle w:val="CharacterStyle3"/>
          <w:spacing w:val="-4"/>
          <w:w w:val="105"/>
          <w:lang w:val="es-ES" w:eastAsia="es-ES"/>
        </w:rPr>
      </w:pPr>
      <w:r w:rsidRPr="00295C53">
        <w:rPr>
          <w:rStyle w:val="CharacterStyle3"/>
          <w:spacing w:val="-5"/>
          <w:w w:val="105"/>
          <w:lang w:val="es-ES" w:eastAsia="es-ES"/>
        </w:rPr>
        <w:t xml:space="preserve">Conforme lo dispone el Ordenamiento Jurídico, la Administración no puede certificar la </w:t>
      </w:r>
      <w:r w:rsidRPr="00295C53">
        <w:rPr>
          <w:rStyle w:val="CharacterStyle3"/>
          <w:spacing w:val="-1"/>
          <w:w w:val="105"/>
          <w:lang w:val="es-ES" w:eastAsia="es-ES"/>
        </w:rPr>
        <w:t xml:space="preserve">condición de permisionario, solicitada por el recurrente, por cuanto como lo señala no </w:t>
      </w:r>
      <w:r w:rsidRPr="00295C53">
        <w:rPr>
          <w:rStyle w:val="CharacterStyle3"/>
          <w:spacing w:val="-2"/>
          <w:w w:val="105"/>
          <w:lang w:val="es-ES" w:eastAsia="es-ES"/>
        </w:rPr>
        <w:t xml:space="preserve">consta en el acuerdo 1, de la sesión 3016, del 6 de diciembre de 1995, de la Comisión </w:t>
      </w:r>
      <w:r w:rsidRPr="00295C53">
        <w:rPr>
          <w:rStyle w:val="CharacterStyle3"/>
          <w:spacing w:val="-3"/>
          <w:w w:val="105"/>
          <w:lang w:val="es-ES" w:eastAsia="es-ES"/>
        </w:rPr>
        <w:t>Técnica de Transportes, que se le haya autorizado la operación del permiso placa CP-</w:t>
      </w:r>
      <w:r>
        <w:rPr>
          <w:rStyle w:val="CharacterStyle3"/>
          <w:spacing w:val="-3"/>
          <w:w w:val="105"/>
          <w:lang w:val="es-ES" w:eastAsia="es-ES"/>
        </w:rPr>
        <w:t>…</w:t>
      </w:r>
      <w:r w:rsidRPr="00295C53">
        <w:rPr>
          <w:rStyle w:val="CharacterStyle3"/>
          <w:spacing w:val="-3"/>
          <w:w w:val="105"/>
          <w:lang w:val="es-ES" w:eastAsia="es-ES"/>
        </w:rPr>
        <w:t xml:space="preserve"> </w:t>
      </w:r>
      <w:r w:rsidRPr="00295C53">
        <w:rPr>
          <w:rStyle w:val="CharacterStyle3"/>
          <w:spacing w:val="-4"/>
          <w:w w:val="105"/>
          <w:lang w:val="es-ES" w:eastAsia="es-ES"/>
        </w:rPr>
        <w:t xml:space="preserve">En su gestión recursiva no aporta el señor </w:t>
      </w:r>
      <w:r>
        <w:rPr>
          <w:rStyle w:val="CharacterStyle3"/>
          <w:spacing w:val="-4"/>
          <w:w w:val="105"/>
          <w:lang w:val="es-ES" w:eastAsia="es-ES"/>
        </w:rPr>
        <w:t>PC</w:t>
      </w:r>
      <w:r w:rsidRPr="00295C53">
        <w:rPr>
          <w:rStyle w:val="CharacterStyle3"/>
          <w:spacing w:val="-4"/>
          <w:w w:val="105"/>
          <w:lang w:val="es-ES" w:eastAsia="es-ES"/>
        </w:rPr>
        <w:t xml:space="preserve">, prueba documental que sustente su </w:t>
      </w:r>
      <w:r w:rsidRPr="00295C53">
        <w:rPr>
          <w:rStyle w:val="CharacterStyle3"/>
          <w:spacing w:val="-1"/>
          <w:w w:val="105"/>
          <w:lang w:val="es-ES" w:eastAsia="es-ES"/>
        </w:rPr>
        <w:t xml:space="preserve">dicho, como podría ser el documento mediante el cual se le notifica el acuerdo que le </w:t>
      </w:r>
      <w:r w:rsidRPr="00295C53">
        <w:rPr>
          <w:rStyle w:val="CharacterStyle3"/>
          <w:spacing w:val="3"/>
          <w:w w:val="105"/>
          <w:lang w:val="es-ES" w:eastAsia="es-ES"/>
        </w:rPr>
        <w:t>autoriza la operación de la placa CP-</w:t>
      </w:r>
      <w:r>
        <w:rPr>
          <w:rStyle w:val="CharacterStyle3"/>
          <w:spacing w:val="3"/>
          <w:w w:val="105"/>
          <w:lang w:val="es-ES" w:eastAsia="es-ES"/>
        </w:rPr>
        <w:t>…</w:t>
      </w:r>
      <w:r w:rsidRPr="00295C53">
        <w:rPr>
          <w:rStyle w:val="CharacterStyle3"/>
          <w:spacing w:val="3"/>
          <w:w w:val="105"/>
          <w:lang w:val="es-ES" w:eastAsia="es-ES"/>
        </w:rPr>
        <w:t xml:space="preserve">, con el objeto de que formalizara ante la </w:t>
      </w:r>
      <w:r w:rsidRPr="00295C53">
        <w:rPr>
          <w:rStyle w:val="CharacterStyle3"/>
          <w:spacing w:val="-4"/>
          <w:w w:val="105"/>
          <w:lang w:val="es-ES" w:eastAsia="es-ES"/>
        </w:rPr>
        <w:t>Administración el supuesto permiso otorgado.</w:t>
      </w:r>
    </w:p>
    <w:p w:rsidR="00105F06" w:rsidRPr="00295C53" w:rsidRDefault="00105F06" w:rsidP="00105F06">
      <w:pPr>
        <w:pStyle w:val="Style4"/>
        <w:kinsoku w:val="0"/>
        <w:autoSpaceDE/>
        <w:autoSpaceDN/>
        <w:spacing w:before="504"/>
        <w:rPr>
          <w:rStyle w:val="CharacterStyle3"/>
          <w:w w:val="105"/>
          <w:lang w:val="es-ES" w:eastAsia="es-ES"/>
        </w:rPr>
      </w:pPr>
      <w:r w:rsidRPr="00295C53">
        <w:rPr>
          <w:rStyle w:val="CharacterStyle3"/>
          <w:spacing w:val="-5"/>
          <w:w w:val="105"/>
          <w:lang w:val="es-ES" w:eastAsia="es-ES"/>
        </w:rPr>
        <w:t xml:space="preserve">De esta forma, actúa la Administración apegada a derecho al no emitir la certificación de permisionario del servicio público de taxi, dado que la situación del aquí recurrente estuvo </w:t>
      </w:r>
      <w:r w:rsidRPr="00295C53">
        <w:rPr>
          <w:rStyle w:val="CharacterStyle3"/>
          <w:spacing w:val="-2"/>
          <w:w w:val="105"/>
          <w:lang w:val="es-ES" w:eastAsia="es-ES"/>
        </w:rPr>
        <w:t xml:space="preserve">sujeta a lo que determinara la Sala Constitucional, la cual declaró sin lugar el recurso </w:t>
      </w:r>
      <w:r w:rsidRPr="00295C53">
        <w:rPr>
          <w:rStyle w:val="CharacterStyle3"/>
          <w:w w:val="105"/>
          <w:lang w:val="es-ES" w:eastAsia="es-ES"/>
        </w:rPr>
        <w:t>presentado.</w:t>
      </w:r>
    </w:p>
    <w:p w:rsidR="00105F06" w:rsidRPr="00295C53" w:rsidRDefault="00105F06" w:rsidP="00105F06">
      <w:pPr>
        <w:pStyle w:val="Style3"/>
        <w:kinsoku w:val="0"/>
        <w:autoSpaceDE/>
        <w:autoSpaceDN/>
        <w:adjustRightInd/>
        <w:spacing w:before="504"/>
        <w:ind w:left="144"/>
        <w:rPr>
          <w:rStyle w:val="CharacterStyle4"/>
          <w:spacing w:val="-3"/>
          <w:w w:val="105"/>
          <w:sz w:val="24"/>
          <w:szCs w:val="24"/>
          <w:lang w:val="es-ES" w:eastAsia="es-ES"/>
        </w:rPr>
      </w:pPr>
      <w:r w:rsidRPr="00295C53">
        <w:rPr>
          <w:rStyle w:val="CharacterStyle4"/>
          <w:spacing w:val="-3"/>
          <w:w w:val="105"/>
          <w:sz w:val="24"/>
          <w:szCs w:val="24"/>
          <w:lang w:val="es-ES" w:eastAsia="es-ES"/>
        </w:rPr>
        <w:t>En virtud de lo señalado lo procedente es declarar sin lugar el recurso venido en alzada.</w:t>
      </w:r>
    </w:p>
    <w:p w:rsidR="00105F06" w:rsidRPr="00295C53" w:rsidRDefault="00105F06" w:rsidP="00105F06">
      <w:pPr>
        <w:widowControl/>
        <w:kinsoku/>
        <w:autoSpaceDE w:val="0"/>
        <w:autoSpaceDN w:val="0"/>
        <w:adjustRightInd w:val="0"/>
        <w:sectPr w:rsidR="00105F06" w:rsidRPr="00295C53">
          <w:pgSz w:w="12240" w:h="15840"/>
          <w:pgMar w:top="840" w:right="1560" w:bottom="2650" w:left="1620" w:header="720" w:footer="720" w:gutter="0"/>
          <w:cols w:space="720"/>
          <w:noEndnote/>
        </w:sectPr>
      </w:pPr>
    </w:p>
    <w:p w:rsidR="00105F06" w:rsidRPr="00295C53" w:rsidRDefault="00105F06" w:rsidP="00105F06">
      <w:pPr>
        <w:pStyle w:val="Style3"/>
        <w:kinsoku w:val="0"/>
        <w:autoSpaceDE/>
        <w:autoSpaceDN/>
        <w:adjustRightInd/>
        <w:spacing w:line="204" w:lineRule="auto"/>
        <w:ind w:left="4536"/>
        <w:rPr>
          <w:rStyle w:val="CharacterStyle4"/>
          <w:w w:val="105"/>
          <w:sz w:val="24"/>
          <w:szCs w:val="24"/>
          <w:lang w:val="es-ES" w:eastAsia="es-ES"/>
        </w:rPr>
      </w:pPr>
      <w:r w:rsidRPr="00295C53">
        <w:rPr>
          <w:rStyle w:val="CharacterStyle4"/>
          <w:w w:val="105"/>
          <w:sz w:val="24"/>
          <w:szCs w:val="24"/>
          <w:lang w:val="es-ES" w:eastAsia="es-ES"/>
        </w:rPr>
        <w:lastRenderedPageBreak/>
        <w:t>POR TANTO:</w:t>
      </w:r>
    </w:p>
    <w:p w:rsidR="00105F06" w:rsidRPr="00295C53" w:rsidRDefault="00105F06" w:rsidP="00105F06">
      <w:pPr>
        <w:pStyle w:val="Style3"/>
        <w:numPr>
          <w:ilvl w:val="0"/>
          <w:numId w:val="2"/>
        </w:numPr>
        <w:tabs>
          <w:tab w:val="clear" w:pos="360"/>
          <w:tab w:val="num" w:pos="1296"/>
        </w:tabs>
        <w:kinsoku w:val="0"/>
        <w:autoSpaceDE/>
        <w:autoSpaceDN/>
        <w:adjustRightInd/>
        <w:spacing w:before="504"/>
        <w:ind w:right="360"/>
        <w:jc w:val="both"/>
        <w:rPr>
          <w:rStyle w:val="CharacterStyle4"/>
          <w:spacing w:val="-4"/>
          <w:w w:val="105"/>
          <w:sz w:val="24"/>
          <w:szCs w:val="24"/>
          <w:lang w:val="es-ES" w:eastAsia="es-ES"/>
        </w:rPr>
      </w:pPr>
      <w:r w:rsidRPr="00295C53">
        <w:rPr>
          <w:rStyle w:val="CharacterStyle4"/>
          <w:spacing w:val="-3"/>
          <w:w w:val="105"/>
          <w:sz w:val="24"/>
          <w:szCs w:val="24"/>
          <w:lang w:val="es-ES" w:eastAsia="es-ES"/>
        </w:rPr>
        <w:t xml:space="preserve">Se declaran sin lugar el recurso de apelación, nulidad concomitante e incidente de suspensión de actuaciones administrativas interpuesto por </w:t>
      </w:r>
      <w:r>
        <w:rPr>
          <w:rStyle w:val="CharacterStyle4"/>
          <w:b/>
          <w:bCs/>
          <w:spacing w:val="-3"/>
          <w:w w:val="105"/>
          <w:sz w:val="23"/>
          <w:szCs w:val="23"/>
          <w:lang w:val="es-ES" w:eastAsia="es-ES"/>
        </w:rPr>
        <w:t>BPC</w:t>
      </w:r>
      <w:r w:rsidRPr="00295C53">
        <w:rPr>
          <w:rStyle w:val="CharacterStyle4"/>
          <w:b/>
          <w:bCs/>
          <w:spacing w:val="-3"/>
          <w:w w:val="105"/>
          <w:sz w:val="23"/>
          <w:szCs w:val="23"/>
          <w:lang w:val="es-ES" w:eastAsia="es-ES"/>
        </w:rPr>
        <w:t xml:space="preserve">, cédula de identidad </w:t>
      </w:r>
      <w:r>
        <w:rPr>
          <w:rStyle w:val="CharacterStyle4"/>
          <w:b/>
          <w:bCs/>
          <w:spacing w:val="-3"/>
          <w:w w:val="105"/>
          <w:sz w:val="23"/>
          <w:szCs w:val="23"/>
          <w:lang w:val="es-ES" w:eastAsia="es-ES"/>
        </w:rPr>
        <w:t>….</w:t>
      </w:r>
      <w:r w:rsidRPr="00295C53">
        <w:rPr>
          <w:rStyle w:val="CharacterStyle4"/>
          <w:b/>
          <w:bCs/>
          <w:spacing w:val="-3"/>
          <w:w w:val="105"/>
          <w:sz w:val="23"/>
          <w:szCs w:val="23"/>
          <w:lang w:val="es-ES" w:eastAsia="es-ES"/>
        </w:rPr>
        <w:t xml:space="preserve">, </w:t>
      </w:r>
      <w:r w:rsidRPr="00295C53">
        <w:rPr>
          <w:rStyle w:val="CharacterStyle4"/>
          <w:spacing w:val="-3"/>
          <w:w w:val="105"/>
          <w:sz w:val="24"/>
          <w:szCs w:val="24"/>
          <w:lang w:val="es-ES" w:eastAsia="es-ES"/>
        </w:rPr>
        <w:t xml:space="preserve">contra el artículo 2 de la sesión ordinaria 2-2001 celebrada </w:t>
      </w:r>
      <w:r w:rsidRPr="00295C53">
        <w:rPr>
          <w:rStyle w:val="CharacterStyle4"/>
          <w:spacing w:val="-4"/>
          <w:w w:val="105"/>
          <w:sz w:val="24"/>
          <w:szCs w:val="24"/>
          <w:lang w:val="es-ES" w:eastAsia="es-ES"/>
        </w:rPr>
        <w:t>en fecha 18 de enero del 2001 de la Junta Directiva del Consejo de Transporte Público.</w:t>
      </w:r>
    </w:p>
    <w:p w:rsidR="00105F06" w:rsidRPr="00295C53" w:rsidRDefault="00105F06" w:rsidP="00105F06">
      <w:pPr>
        <w:pStyle w:val="Style3"/>
        <w:numPr>
          <w:ilvl w:val="0"/>
          <w:numId w:val="3"/>
        </w:numPr>
        <w:tabs>
          <w:tab w:val="clear" w:pos="288"/>
          <w:tab w:val="num" w:pos="1224"/>
        </w:tabs>
        <w:kinsoku w:val="0"/>
        <w:autoSpaceDE/>
        <w:autoSpaceDN/>
        <w:adjustRightInd/>
        <w:spacing w:before="144"/>
        <w:jc w:val="both"/>
        <w:rPr>
          <w:rStyle w:val="CharacterStyle4"/>
          <w:w w:val="105"/>
          <w:sz w:val="24"/>
          <w:szCs w:val="24"/>
          <w:lang w:val="es-ES" w:eastAsia="es-ES"/>
        </w:rPr>
      </w:pPr>
      <w:r w:rsidRPr="00295C53">
        <w:rPr>
          <w:rStyle w:val="CharacterStyle4"/>
          <w:w w:val="105"/>
          <w:sz w:val="24"/>
          <w:szCs w:val="24"/>
          <w:lang w:val="es-ES" w:eastAsia="es-ES"/>
        </w:rPr>
        <w:t>Se confirma en lo aquí indicado el acuerdo impugnado.</w:t>
      </w:r>
    </w:p>
    <w:p w:rsidR="00105F06" w:rsidRPr="00295C53" w:rsidRDefault="00105F06" w:rsidP="00105F06">
      <w:pPr>
        <w:pStyle w:val="Style3"/>
        <w:numPr>
          <w:ilvl w:val="0"/>
          <w:numId w:val="2"/>
        </w:numPr>
        <w:tabs>
          <w:tab w:val="clear" w:pos="360"/>
          <w:tab w:val="num" w:pos="1296"/>
        </w:tabs>
        <w:kinsoku w:val="0"/>
        <w:autoSpaceDE/>
        <w:autoSpaceDN/>
        <w:adjustRightInd/>
        <w:spacing w:before="72"/>
        <w:ind w:right="360"/>
        <w:jc w:val="both"/>
        <w:rPr>
          <w:rStyle w:val="CharacterStyle4"/>
          <w:b/>
          <w:bCs/>
          <w:spacing w:val="4"/>
          <w:w w:val="105"/>
          <w:sz w:val="23"/>
          <w:szCs w:val="23"/>
          <w:lang w:val="es-ES" w:eastAsia="es-ES"/>
        </w:rPr>
      </w:pPr>
      <w:r w:rsidRPr="00295C53">
        <w:rPr>
          <w:rStyle w:val="CharacterStyle4"/>
          <w:w w:val="105"/>
          <w:sz w:val="24"/>
          <w:szCs w:val="24"/>
          <w:lang w:val="es-ES" w:eastAsia="es-ES"/>
        </w:rPr>
        <w:t xml:space="preserve">Por carecer la presente resolución de ulterior recurso en sede administrativa, de </w:t>
      </w:r>
      <w:r w:rsidRPr="00295C53">
        <w:rPr>
          <w:rStyle w:val="CharacterStyle4"/>
          <w:spacing w:val="-5"/>
          <w:w w:val="105"/>
          <w:sz w:val="24"/>
          <w:szCs w:val="24"/>
          <w:lang w:val="es-ES" w:eastAsia="es-ES"/>
        </w:rPr>
        <w:t xml:space="preserve">conformidad con los artículos 16 y 22 </w:t>
      </w:r>
      <w:proofErr w:type="gramStart"/>
      <w:r w:rsidRPr="00295C53">
        <w:rPr>
          <w:rStyle w:val="CharacterStyle4"/>
          <w:spacing w:val="-5"/>
          <w:w w:val="105"/>
          <w:sz w:val="24"/>
          <w:szCs w:val="24"/>
          <w:lang w:val="es-ES" w:eastAsia="es-ES"/>
        </w:rPr>
        <w:t>inciso</w:t>
      </w:r>
      <w:proofErr w:type="gramEnd"/>
      <w:r w:rsidRPr="00295C53">
        <w:rPr>
          <w:rStyle w:val="CharacterStyle4"/>
          <w:spacing w:val="-5"/>
          <w:w w:val="105"/>
          <w:sz w:val="24"/>
          <w:szCs w:val="24"/>
          <w:lang w:val="es-ES" w:eastAsia="es-ES"/>
        </w:rPr>
        <w:t xml:space="preserve"> c) de la Ley 7969, </w:t>
      </w:r>
      <w:r w:rsidRPr="00295C53">
        <w:rPr>
          <w:rStyle w:val="CharacterStyle4"/>
          <w:i/>
          <w:iCs/>
          <w:spacing w:val="-5"/>
          <w:sz w:val="25"/>
          <w:szCs w:val="25"/>
          <w:lang w:val="es-ES" w:eastAsia="es-ES"/>
        </w:rPr>
        <w:t xml:space="preserve">se </w:t>
      </w:r>
      <w:r w:rsidRPr="00295C53">
        <w:rPr>
          <w:rStyle w:val="CharacterStyle4"/>
          <w:b/>
          <w:bCs/>
          <w:i/>
          <w:iCs/>
          <w:spacing w:val="-5"/>
          <w:w w:val="105"/>
          <w:sz w:val="23"/>
          <w:szCs w:val="23"/>
          <w:lang w:val="es-ES" w:eastAsia="es-ES"/>
        </w:rPr>
        <w:t xml:space="preserve">da por agotada la vía </w:t>
      </w:r>
      <w:r w:rsidRPr="00295C53">
        <w:rPr>
          <w:rStyle w:val="CharacterStyle4"/>
          <w:b/>
          <w:bCs/>
          <w:i/>
          <w:iCs/>
          <w:spacing w:val="4"/>
          <w:w w:val="105"/>
          <w:sz w:val="23"/>
          <w:szCs w:val="23"/>
          <w:lang w:val="es-ES" w:eastAsia="es-ES"/>
        </w:rPr>
        <w:t xml:space="preserve">administrativa. </w:t>
      </w:r>
      <w:r w:rsidRPr="00295C53">
        <w:rPr>
          <w:rStyle w:val="CharacterStyle4"/>
          <w:b/>
          <w:bCs/>
          <w:spacing w:val="4"/>
          <w:w w:val="105"/>
          <w:sz w:val="23"/>
          <w:szCs w:val="23"/>
          <w:lang w:val="es-ES" w:eastAsia="es-ES"/>
        </w:rPr>
        <w:t>NOTIFIQUESE.-</w:t>
      </w:r>
    </w:p>
    <w:p w:rsidR="00105F06" w:rsidRDefault="00105F06" w:rsidP="00105F06">
      <w:pPr>
        <w:spacing w:after="33"/>
        <w:ind w:left="4824" w:right="3638"/>
      </w:pPr>
    </w:p>
    <w:p w:rsidR="00105F06" w:rsidRDefault="00105F06" w:rsidP="00105F06">
      <w:pPr>
        <w:ind w:left="2160" w:right="-374" w:firstLine="720"/>
      </w:pPr>
      <w:r>
        <w:rPr>
          <w:noProof/>
          <w:lang w:val="es-CR"/>
        </w:rPr>
        <w:pict>
          <v:shapetype id="_x0000_t202" coordsize="21600,21600" o:spt="202" path="m,l,21600r21600,l21600,xe">
            <v:stroke joinstyle="miter"/>
            <v:path gradientshapeok="t" o:connecttype="rect"/>
          </v:shapetype>
          <v:shape id="_x0000_s1026" type="#_x0000_t202" style="position:absolute;left:0;text-align:left;margin-left:79.2pt;margin-top:681pt;width:3.6pt;height:4.2pt;z-index:251660288;mso-wrap-edited:f;mso-wrap-distance-left:0;mso-wrap-distance-right:0;mso-position-horizontal-relative:page;mso-position-vertical-relative:page" wrapcoords="-62 0 -62 21600 21662 21600 21662 0 -62 0" o:allowincell="f" stroked="f">
            <v:fill opacity="0"/>
            <v:textbox style="mso-next-textbox:#_x0000_s1026" inset="0,0,0,0">
              <w:txbxContent>
                <w:p w:rsidR="00105F06" w:rsidRDefault="00105F06" w:rsidP="00105F06">
                  <w:pPr>
                    <w:pStyle w:val="Style5"/>
                    <w:kinsoku w:val="0"/>
                    <w:autoSpaceDE/>
                    <w:spacing w:before="396" w:line="56" w:lineRule="exact"/>
                    <w:jc w:val="center"/>
                    <w:rPr>
                      <w:rStyle w:val="CharacterStyle4"/>
                      <w:rFonts w:ascii="Garamond" w:hAnsi="Garamond" w:cs="Garamond"/>
                      <w:bCs/>
                      <w:spacing w:val="-6"/>
                      <w:sz w:val="11"/>
                      <w:szCs w:val="11"/>
                      <w:lang w:val="es-ES" w:eastAsia="es-ES"/>
                    </w:rPr>
                  </w:pPr>
                  <w:r>
                    <w:rPr>
                      <w:rStyle w:val="CharacterStyle4"/>
                      <w:rFonts w:ascii="Garamond" w:hAnsi="Garamond" w:cs="Garamond"/>
                      <w:bCs/>
                      <w:spacing w:val="-6"/>
                      <w:sz w:val="11"/>
                      <w:szCs w:val="11"/>
                      <w:lang w:val="es-ES" w:eastAsia="es-ES"/>
                    </w:rPr>
                    <w:t>•••</w:t>
                  </w:r>
                  <w:r>
                    <w:rPr>
                      <w:rStyle w:val="CharacterStyle4"/>
                      <w:rFonts w:ascii="Garamond" w:hAnsi="Garamond" w:cs="Garamond"/>
                      <w:bCs/>
                      <w:spacing w:val="-6"/>
                      <w:sz w:val="11"/>
                      <w:szCs w:val="11"/>
                      <w:lang w:val="es-ES" w:eastAsia="es-ES"/>
                    </w:rPr>
                    <w:tab/>
                  </w:r>
                  <w:r>
                    <w:rPr>
                      <w:rStyle w:val="CharacterStyle4"/>
                      <w:rFonts w:ascii="Garamond" w:hAnsi="Garamond" w:cs="Garamond"/>
                      <w:bCs/>
                      <w:spacing w:val="-6"/>
                      <w:sz w:val="11"/>
                      <w:szCs w:val="11"/>
                      <w:lang w:val="es-ES" w:eastAsia="es-ES"/>
                    </w:rPr>
                    <w:tab/>
                  </w:r>
                </w:p>
              </w:txbxContent>
            </v:textbox>
            <w10:wrap type="square" anchorx="page" anchory="page"/>
          </v:shape>
        </w:pict>
      </w:r>
      <w:proofErr w:type="spellStart"/>
      <w:proofErr w:type="gramStart"/>
      <w:r>
        <w:t>Licda</w:t>
      </w:r>
      <w:proofErr w:type="spellEnd"/>
      <w:r>
        <w:t>.</w:t>
      </w:r>
      <w:proofErr w:type="gramEnd"/>
      <w:r>
        <w:t xml:space="preserve"> Marta Luz </w:t>
      </w:r>
      <w:proofErr w:type="spellStart"/>
      <w:r>
        <w:t>Pérez</w:t>
      </w:r>
      <w:proofErr w:type="spellEnd"/>
      <w:r>
        <w:t xml:space="preserve"> </w:t>
      </w:r>
      <w:proofErr w:type="spellStart"/>
      <w:r>
        <w:t>Peláez</w:t>
      </w:r>
      <w:proofErr w:type="spellEnd"/>
    </w:p>
    <w:p w:rsidR="00105F06" w:rsidRDefault="00105F06" w:rsidP="00105F06">
      <w:pPr>
        <w:ind w:left="1021" w:right="-374" w:firstLine="720"/>
      </w:pPr>
      <w:r>
        <w:t xml:space="preserve"> </w:t>
      </w:r>
      <w:r>
        <w:tab/>
      </w:r>
      <w:r>
        <w:tab/>
      </w:r>
      <w:r>
        <w:tab/>
      </w:r>
      <w:r>
        <w:tab/>
      </w:r>
      <w:proofErr w:type="spellStart"/>
      <w:r>
        <w:t>Presidenta</w:t>
      </w:r>
      <w:proofErr w:type="spellEnd"/>
      <w:r>
        <w:rPr>
          <w:noProof/>
          <w:lang w:val="es-CR"/>
        </w:rPr>
        <w:pict>
          <v:shape id="_x0000_s1027" type="#_x0000_t202" style="position:absolute;left:0;text-align:left;margin-left:379.9pt;margin-top:9.4pt;width:6.75pt;height:7.1pt;z-index:251661312;mso-wrap-edited:f;mso-wrap-distance-left:0;mso-wrap-distance-right:0;mso-position-horizontal-relative:text;mso-position-vertical-relative:text" wrapcoords="-62 0 -62 21600 21662 21600 21662 0 -62 0" o:allowincell="f" stroked="f">
            <v:textbox style="mso-next-textbox:#_x0000_s1027" inset="0,0,0,0">
              <w:txbxContent>
                <w:p w:rsidR="00105F06" w:rsidRDefault="00105F06" w:rsidP="00105F06">
                  <w:pPr>
                    <w:rPr>
                      <w:rStyle w:val="CharacterStyle6"/>
                      <w:b/>
                      <w:iCs/>
                      <w:szCs w:val="25"/>
                    </w:rPr>
                  </w:pPr>
                </w:p>
              </w:txbxContent>
            </v:textbox>
            <w10:wrap type="square"/>
          </v:shape>
        </w:pict>
      </w:r>
    </w:p>
    <w:p w:rsidR="00105F06" w:rsidRDefault="00105F06" w:rsidP="00105F06">
      <w:pPr>
        <w:ind w:right="-374"/>
      </w:pPr>
    </w:p>
    <w:p w:rsidR="00105F06" w:rsidRDefault="00105F06" w:rsidP="00105F06">
      <w:pPr>
        <w:ind w:right="-374"/>
      </w:pPr>
    </w:p>
    <w:p w:rsidR="00105F06" w:rsidRDefault="00105F06" w:rsidP="00105F06">
      <w:pPr>
        <w:ind w:right="-376"/>
      </w:pPr>
      <w:r>
        <w:rPr>
          <w:noProof/>
          <w:lang w:val="es-CR"/>
        </w:rPr>
        <w:pict>
          <v:shape id="_x0000_s1028" type="#_x0000_t202" style="position:absolute;margin-left:523pt;margin-top:5.85pt;width:9.6pt;height:3.55pt;z-index:-251654144;mso-wrap-edited:f;mso-wrap-distance-left:0;mso-wrap-distance-right:0" wrapcoords="-62 0 -62 21600 21662 21600 21662 0 -62 0" o:allowincell="f" stroked="f">
            <v:fill opacity="0"/>
            <v:textbox style="mso-next-textbox:#_x0000_s1028" inset="0,0,0,0">
              <w:txbxContent>
                <w:p w:rsidR="00105F06" w:rsidRDefault="00105F06" w:rsidP="00105F06"/>
              </w:txbxContent>
            </v:textbox>
            <w10:wrap type="square"/>
          </v:shape>
        </w:pict>
      </w:r>
      <w:proofErr w:type="spellStart"/>
      <w:proofErr w:type="gramStart"/>
      <w:r>
        <w:t>Lic</w:t>
      </w:r>
      <w:proofErr w:type="spellEnd"/>
      <w:r>
        <w:t xml:space="preserve">. Carlos Miguel </w:t>
      </w:r>
      <w:proofErr w:type="spellStart"/>
      <w:r>
        <w:t>Portuguez</w:t>
      </w:r>
      <w:proofErr w:type="spellEnd"/>
      <w:r>
        <w:t xml:space="preserve"> </w:t>
      </w:r>
      <w:proofErr w:type="spellStart"/>
      <w:r>
        <w:t>Méndez</w:t>
      </w:r>
      <w:proofErr w:type="spellEnd"/>
      <w:r>
        <w:t xml:space="preserve">              </w:t>
      </w:r>
      <w:proofErr w:type="spellStart"/>
      <w:r>
        <w:t>Lic</w:t>
      </w:r>
      <w:proofErr w:type="spellEnd"/>
      <w:r>
        <w:t>.</w:t>
      </w:r>
      <w:proofErr w:type="gramEnd"/>
      <w:r>
        <w:t xml:space="preserve"> Luis Gerardo </w:t>
      </w:r>
      <w:proofErr w:type="spellStart"/>
      <w:r>
        <w:t>Fallas</w:t>
      </w:r>
      <w:proofErr w:type="spellEnd"/>
      <w:r>
        <w:t xml:space="preserve"> Acosta   </w:t>
      </w:r>
    </w:p>
    <w:p w:rsidR="00105F06" w:rsidRDefault="00105F06" w:rsidP="00105F06">
      <w:pPr>
        <w:ind w:right="-376" w:firstLine="50"/>
        <w:rPr>
          <w:b/>
          <w:sz w:val="26"/>
          <w:szCs w:val="26"/>
          <w:lang w:val="es-ES" w:eastAsia="es-ES"/>
        </w:rPr>
      </w:pPr>
      <w:r>
        <w:t xml:space="preserve">               </w:t>
      </w:r>
      <w:proofErr w:type="spellStart"/>
      <w:r>
        <w:t>Juez</w:t>
      </w:r>
      <w:proofErr w:type="spellEnd"/>
      <w:r>
        <w:t xml:space="preserve">                                                            </w:t>
      </w:r>
      <w:r>
        <w:tab/>
        <w:t xml:space="preserve">                  </w:t>
      </w:r>
      <w:proofErr w:type="spellStart"/>
      <w:r>
        <w:t>Juez</w:t>
      </w:r>
      <w:proofErr w:type="spellEnd"/>
    </w:p>
    <w:p w:rsidR="00105F06" w:rsidRPr="00295C53" w:rsidRDefault="00105F06" w:rsidP="00105F06">
      <w:pPr>
        <w:ind w:right="950"/>
        <w:sectPr w:rsidR="00105F06" w:rsidRPr="00295C53">
          <w:pgSz w:w="12240" w:h="15840"/>
          <w:pgMar w:top="1340" w:right="915" w:bottom="4970" w:left="1185" w:header="720" w:footer="720" w:gutter="0"/>
          <w:cols w:space="720"/>
          <w:noEndnote/>
        </w:sectPr>
      </w:pPr>
    </w:p>
    <w:p w:rsidR="00105F06" w:rsidRPr="00295C53" w:rsidRDefault="00105F06" w:rsidP="00105F06">
      <w:pPr>
        <w:pStyle w:val="Style3"/>
        <w:kinsoku w:val="0"/>
        <w:autoSpaceDE/>
        <w:autoSpaceDN/>
        <w:adjustRightInd/>
        <w:spacing w:line="165" w:lineRule="exact"/>
        <w:ind w:left="1512"/>
        <w:rPr>
          <w:rStyle w:val="CharacterStyle4"/>
          <w:spacing w:val="116"/>
          <w:sz w:val="22"/>
          <w:szCs w:val="22"/>
          <w:lang w:val="es-ES" w:eastAsia="es-ES"/>
        </w:rPr>
      </w:pPr>
    </w:p>
    <w:p w:rsidR="00F07A18" w:rsidRDefault="00F07A18"/>
    <w:sectPr w:rsidR="00F07A18" w:rsidSect="00295C53">
      <w:pgSz w:w="12240" w:h="15840"/>
      <w:pgMar w:top="680" w:right="3929" w:bottom="6530" w:left="311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42922"/>
    <w:multiLevelType w:val="singleLevel"/>
    <w:tmpl w:val="2E911E72"/>
    <w:lvl w:ilvl="0">
      <w:start w:val="1"/>
      <w:numFmt w:val="decimal"/>
      <w:lvlText w:val="%1.-"/>
      <w:lvlJc w:val="left"/>
      <w:pPr>
        <w:tabs>
          <w:tab w:val="num" w:pos="288"/>
        </w:tabs>
        <w:ind w:firstLine="72"/>
      </w:pPr>
      <w:rPr>
        <w:rFonts w:cs="Times New Roman"/>
        <w:b/>
        <w:bCs/>
        <w:snapToGrid/>
        <w:spacing w:val="7"/>
        <w:w w:val="105"/>
        <w:sz w:val="23"/>
        <w:szCs w:val="23"/>
      </w:rPr>
    </w:lvl>
  </w:abstractNum>
  <w:abstractNum w:abstractNumId="1">
    <w:nsid w:val="00FFE471"/>
    <w:multiLevelType w:val="singleLevel"/>
    <w:tmpl w:val="7C9BEDD4"/>
    <w:lvl w:ilvl="0">
      <w:start w:val="1"/>
      <w:numFmt w:val="decimal"/>
      <w:lvlText w:val="%1.-"/>
      <w:lvlJc w:val="left"/>
      <w:pPr>
        <w:tabs>
          <w:tab w:val="num" w:pos="360"/>
        </w:tabs>
        <w:ind w:left="864" w:firstLine="72"/>
      </w:pPr>
      <w:rPr>
        <w:rFonts w:cs="Times New Roman"/>
        <w:snapToGrid/>
        <w:spacing w:val="-3"/>
        <w:w w:val="105"/>
        <w:sz w:val="24"/>
        <w:szCs w:val="24"/>
      </w:rPr>
    </w:lvl>
  </w:abstractNum>
  <w:num w:numId="1">
    <w:abstractNumId w:val="0"/>
  </w:num>
  <w:num w:numId="2">
    <w:abstractNumId w:val="1"/>
  </w:num>
  <w:num w:numId="3">
    <w:abstractNumId w:val="1"/>
    <w:lvlOverride w:ilvl="0">
      <w:lvl w:ilvl="0">
        <w:numFmt w:val="decimal"/>
        <w:lvlText w:val="%1.-"/>
        <w:lvlJc w:val="left"/>
        <w:pPr>
          <w:tabs>
            <w:tab w:val="num" w:pos="288"/>
          </w:tabs>
          <w:ind w:left="864" w:firstLine="72"/>
        </w:pPr>
        <w:rPr>
          <w:rFonts w:cs="Times New Roman"/>
          <w:snapToGrid/>
          <w:w w:val="105"/>
          <w:sz w:val="24"/>
          <w:szCs w:val="24"/>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105F06"/>
    <w:rsid w:val="00105F06"/>
    <w:rsid w:val="003819BC"/>
    <w:rsid w:val="003D5801"/>
    <w:rsid w:val="006A5EC0"/>
    <w:rsid w:val="0099644F"/>
    <w:rsid w:val="00A71D2C"/>
    <w:rsid w:val="00B43B43"/>
    <w:rsid w:val="00CA41FD"/>
    <w:rsid w:val="00CA79F1"/>
    <w:rsid w:val="00CD77E2"/>
    <w:rsid w:val="00F07A1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F06"/>
    <w:pPr>
      <w:widowControl w:val="0"/>
      <w:kinsoku w:val="0"/>
      <w:jc w:val="left"/>
    </w:pPr>
    <w:rPr>
      <w:rFonts w:eastAsiaTheme="minorEastAsia"/>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2">
    <w:name w:val="Style 2"/>
    <w:basedOn w:val="Normal"/>
    <w:uiPriority w:val="99"/>
    <w:rsid w:val="00105F06"/>
    <w:pPr>
      <w:kinsoku/>
      <w:autoSpaceDE w:val="0"/>
      <w:autoSpaceDN w:val="0"/>
      <w:spacing w:before="216" w:line="276" w:lineRule="exact"/>
      <w:ind w:right="144" w:firstLine="72"/>
      <w:jc w:val="both"/>
    </w:pPr>
    <w:rPr>
      <w:sz w:val="26"/>
      <w:szCs w:val="26"/>
    </w:rPr>
  </w:style>
  <w:style w:type="paragraph" w:customStyle="1" w:styleId="Style1">
    <w:name w:val="Style 1"/>
    <w:basedOn w:val="Normal"/>
    <w:uiPriority w:val="99"/>
    <w:rsid w:val="00105F06"/>
    <w:pPr>
      <w:kinsoku/>
      <w:autoSpaceDE w:val="0"/>
      <w:autoSpaceDN w:val="0"/>
      <w:adjustRightInd w:val="0"/>
    </w:pPr>
  </w:style>
  <w:style w:type="paragraph" w:customStyle="1" w:styleId="Style3">
    <w:name w:val="Style 3"/>
    <w:basedOn w:val="Normal"/>
    <w:uiPriority w:val="99"/>
    <w:rsid w:val="00105F06"/>
    <w:pPr>
      <w:kinsoku/>
      <w:autoSpaceDE w:val="0"/>
      <w:autoSpaceDN w:val="0"/>
      <w:adjustRightInd w:val="0"/>
    </w:pPr>
    <w:rPr>
      <w:sz w:val="20"/>
      <w:szCs w:val="20"/>
    </w:rPr>
  </w:style>
  <w:style w:type="paragraph" w:customStyle="1" w:styleId="Style4">
    <w:name w:val="Style 4"/>
    <w:basedOn w:val="Normal"/>
    <w:uiPriority w:val="99"/>
    <w:rsid w:val="00105F06"/>
    <w:pPr>
      <w:kinsoku/>
      <w:autoSpaceDE w:val="0"/>
      <w:autoSpaceDN w:val="0"/>
      <w:spacing w:before="540"/>
      <w:ind w:left="72" w:right="72"/>
      <w:jc w:val="both"/>
    </w:pPr>
  </w:style>
  <w:style w:type="character" w:customStyle="1" w:styleId="CharacterStyle2">
    <w:name w:val="Character Style 2"/>
    <w:uiPriority w:val="99"/>
    <w:rsid w:val="00105F06"/>
    <w:rPr>
      <w:sz w:val="26"/>
    </w:rPr>
  </w:style>
  <w:style w:type="character" w:customStyle="1" w:styleId="CharacterStyle4">
    <w:name w:val="Character Style 4"/>
    <w:uiPriority w:val="99"/>
    <w:rsid w:val="00105F06"/>
    <w:rPr>
      <w:sz w:val="20"/>
    </w:rPr>
  </w:style>
  <w:style w:type="character" w:customStyle="1" w:styleId="CharacterStyle3">
    <w:name w:val="Character Style 3"/>
    <w:uiPriority w:val="99"/>
    <w:rsid w:val="00105F06"/>
    <w:rPr>
      <w:sz w:val="24"/>
    </w:rPr>
  </w:style>
  <w:style w:type="paragraph" w:customStyle="1" w:styleId="Style5">
    <w:name w:val="Style 5"/>
    <w:basedOn w:val="Normal"/>
    <w:uiPriority w:val="99"/>
    <w:rsid w:val="00105F06"/>
    <w:pPr>
      <w:kinsoku/>
      <w:autoSpaceDE w:val="0"/>
      <w:autoSpaceDN w:val="0"/>
      <w:spacing w:before="288"/>
      <w:ind w:right="72"/>
    </w:pPr>
  </w:style>
  <w:style w:type="character" w:customStyle="1" w:styleId="CharacterStyle6">
    <w:name w:val="Character Style 6"/>
    <w:uiPriority w:val="99"/>
    <w:rsid w:val="00105F06"/>
    <w:rPr>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1767</Words>
  <Characters>9724</Characters>
  <Application>Microsoft Office Word</Application>
  <DocSecurity>0</DocSecurity>
  <Lines>81</Lines>
  <Paragraphs>22</Paragraphs>
  <ScaleCrop>false</ScaleCrop>
  <Company/>
  <LinksUpToDate>false</LinksUpToDate>
  <CharactersWithSpaces>11469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MARICELA VILLEGAS</cp:lastModifiedBy>
  <cp:revision>1</cp:revision>
  <dcterms:created xsi:type="dcterms:W3CDTF">2013-06-07T19:56:00Z</dcterms:created>
  <dcterms:modified xsi:type="dcterms:W3CDTF">2013-06-07T19:56:00Z</dcterms:modified>
</cp:coreProperties>
</file>